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3B8D1" w14:textId="77777777" w:rsidR="004B1611" w:rsidRDefault="00613AE4">
      <w:pPr>
        <w:spacing w:before="1600" w:after="600"/>
        <w:jc w:val="center"/>
      </w:pPr>
      <w:r>
        <w:rPr>
          <w:noProof/>
        </w:rPr>
        <w:drawing>
          <wp:inline distT="0" distB="0" distL="0" distR="0" wp14:anchorId="21DB1E8E" wp14:editId="21DB1E8F">
            <wp:extent cx="1905000" cy="1666875"/>
            <wp:effectExtent l="0" t="0" r="0" b="0"/>
            <wp:docPr id="1" name="ai-si-logo" descr="AI-Si Consultancy Logo" title="AI-S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905000" cy="1666875"/>
                    </a:xfrm>
                    <a:prstGeom prst="rect">
                      <a:avLst/>
                    </a:prstGeom>
                  </pic:spPr>
                </pic:pic>
              </a:graphicData>
            </a:graphic>
          </wp:inline>
        </w:drawing>
      </w:r>
    </w:p>
    <w:p w14:paraId="46E5F887" w14:textId="77777777" w:rsidR="004B1611" w:rsidRDefault="00613AE4">
      <w:pPr>
        <w:spacing w:after="60"/>
        <w:jc w:val="center"/>
      </w:pPr>
      <w:r>
        <w:rPr>
          <w:b/>
          <w:bCs/>
          <w:color w:val="061832"/>
          <w:sz w:val="56"/>
          <w:szCs w:val="56"/>
        </w:rPr>
        <w:t>LOCAL GOVERNMENT</w:t>
      </w:r>
    </w:p>
    <w:p w14:paraId="7F7C1B45" w14:textId="77777777" w:rsidR="004B1611" w:rsidRDefault="00613AE4">
      <w:pPr>
        <w:spacing w:after="200"/>
        <w:jc w:val="center"/>
      </w:pPr>
      <w:r>
        <w:rPr>
          <w:b/>
          <w:bCs/>
          <w:color w:val="0455F3"/>
          <w:sz w:val="40"/>
          <w:szCs w:val="40"/>
        </w:rPr>
        <w:t>AI READINESS CHECKLIST</w:t>
      </w:r>
    </w:p>
    <w:p w14:paraId="572F2A2A" w14:textId="77777777" w:rsidR="004B1611" w:rsidRDefault="004B1611">
      <w:pPr>
        <w:pBdr>
          <w:bottom w:val="single" w:sz="4" w:space="1" w:color="F63BF1"/>
        </w:pBdr>
        <w:spacing w:after="400"/>
        <w:jc w:val="center"/>
      </w:pPr>
    </w:p>
    <w:p w14:paraId="47717017" w14:textId="77777777" w:rsidR="004B1611" w:rsidRDefault="00613AE4">
      <w:pPr>
        <w:spacing w:after="60"/>
        <w:jc w:val="center"/>
      </w:pPr>
      <w:r>
        <w:rPr>
          <w:color w:val="475569"/>
          <w:sz w:val="26"/>
          <w:szCs w:val="26"/>
        </w:rPr>
        <w:t>Board-Level Strategic Assessment Tool</w:t>
      </w:r>
    </w:p>
    <w:p w14:paraId="65E5EC3C" w14:textId="77777777" w:rsidR="004B1611" w:rsidRDefault="00613AE4">
      <w:pPr>
        <w:spacing w:after="200"/>
        <w:jc w:val="center"/>
      </w:pPr>
      <w:r>
        <w:rPr>
          <w:color w:val="475569"/>
        </w:rPr>
        <w:t>Governance, Public Trust, Compliance and Service Delivery</w:t>
      </w:r>
    </w:p>
    <w:p w14:paraId="40A49762" w14:textId="77777777" w:rsidR="004B1611" w:rsidRDefault="00613AE4">
      <w:pPr>
        <w:spacing w:before="400" w:after="60"/>
        <w:jc w:val="center"/>
      </w:pPr>
      <w:r>
        <w:rPr>
          <w:b/>
          <w:bCs/>
          <w:color w:val="061832"/>
          <w:sz w:val="24"/>
          <w:szCs w:val="24"/>
        </w:rPr>
        <w:t>Prepared by AI-Si Consultancy</w:t>
      </w:r>
    </w:p>
    <w:p w14:paraId="05505F6D" w14:textId="77777777" w:rsidR="004B1611" w:rsidRDefault="00613AE4">
      <w:pPr>
        <w:spacing w:after="60"/>
        <w:jc w:val="center"/>
      </w:pPr>
      <w:r>
        <w:rPr>
          <w:color w:val="475569"/>
        </w:rPr>
        <w:t>Fractional AI Director Services</w:t>
      </w:r>
    </w:p>
    <w:p w14:paraId="77697D62" w14:textId="77777777" w:rsidR="004B1611" w:rsidRDefault="004B1611">
      <w:pPr>
        <w:spacing w:after="200"/>
        <w:jc w:val="center"/>
      </w:pPr>
      <w:hyperlink r:id="rId8" w:history="1">
        <w:r>
          <w:rPr>
            <w:color w:val="0455F3"/>
            <w:u w:val="single"/>
          </w:rPr>
          <w:t>www.ai-si.com</w:t>
        </w:r>
      </w:hyperlink>
    </w:p>
    <w:p w14:paraId="24FC1FED" w14:textId="77777777" w:rsidR="004B1611" w:rsidRDefault="00613AE4">
      <w:pPr>
        <w:spacing w:before="600"/>
        <w:jc w:val="center"/>
      </w:pPr>
      <w:r>
        <w:rPr>
          <w:b/>
          <w:bCs/>
          <w:color w:val="F63BF1"/>
          <w:sz w:val="18"/>
          <w:szCs w:val="18"/>
        </w:rPr>
        <w:t>CONFIDENTIAL</w:t>
      </w:r>
    </w:p>
    <w:p w14:paraId="77617C5E" w14:textId="77777777" w:rsidR="004B1611" w:rsidRDefault="00613AE4">
      <w:pPr>
        <w:jc w:val="center"/>
      </w:pPr>
      <w:r>
        <w:rPr>
          <w:color w:val="475569"/>
          <w:sz w:val="20"/>
          <w:szCs w:val="20"/>
        </w:rPr>
        <w:t>January 2026</w:t>
      </w:r>
    </w:p>
    <w:p w14:paraId="71ED27F8" w14:textId="77777777" w:rsidR="004B1611" w:rsidRDefault="004B1611">
      <w:pPr>
        <w:sectPr w:rsidR="004B1611">
          <w:headerReference w:type="default" r:id="rId9"/>
          <w:footerReference w:type="default" r:id="rId10"/>
          <w:pgSz w:w="11906" w:h="16838"/>
          <w:pgMar w:top="720" w:right="1440" w:bottom="720" w:left="1440" w:header="708" w:footer="708" w:gutter="0"/>
          <w:cols w:space="720"/>
          <w:docGrid w:linePitch="360"/>
        </w:sectPr>
      </w:pPr>
    </w:p>
    <w:p w14:paraId="32233ED2" w14:textId="77777777" w:rsidR="004B1611" w:rsidRDefault="00613AE4">
      <w:pPr>
        <w:spacing w:after="280"/>
      </w:pPr>
      <w:r>
        <w:rPr>
          <w:b/>
          <w:bCs/>
          <w:color w:val="061832"/>
          <w:sz w:val="32"/>
          <w:szCs w:val="32"/>
        </w:rPr>
        <w:t>HOW TO USE THIS ASSESSMENT</w:t>
      </w:r>
    </w:p>
    <w:p w14:paraId="0D2DBD28" w14:textId="77777777" w:rsidR="004B1611" w:rsidRDefault="00613AE4">
      <w:pPr>
        <w:spacing w:before="100" w:after="100"/>
      </w:pPr>
      <w:r>
        <w:rPr>
          <w:color w:val="475569"/>
        </w:rPr>
        <w:t>This self-assessment checklist is designed for senior officers, elected members, and digital leadership teams within local authorities. It addresses the governance, ethical, operational, and democratic accountability dimensions of AI adoption in public services.</w:t>
      </w:r>
    </w:p>
    <w:p w14:paraId="2EBE6A38" w14:textId="77777777" w:rsidR="004B1611" w:rsidRDefault="004B1611">
      <w:pPr>
        <w:spacing w:before="160"/>
      </w:pPr>
    </w:p>
    <w:p w14:paraId="59FDB325" w14:textId="77777777" w:rsidR="004B1611" w:rsidRDefault="00613AE4">
      <w:pPr>
        <w:spacing w:after="100"/>
      </w:pPr>
      <w:r>
        <w:rPr>
          <w:b/>
          <w:bCs/>
          <w:color w:val="061832"/>
          <w:sz w:val="24"/>
          <w:szCs w:val="24"/>
        </w:rPr>
        <w:t>Purpose</w:t>
      </w:r>
    </w:p>
    <w:p w14:paraId="74CE733F" w14:textId="77777777" w:rsidR="004B1611" w:rsidRDefault="00613AE4">
      <w:pPr>
        <w:spacing w:before="100" w:after="100"/>
      </w:pPr>
      <w:r>
        <w:rPr>
          <w:color w:val="475569"/>
        </w:rPr>
        <w:t>This checklist identifies gaps in your AI governance and deployment readiness. Each unchecked item represents a risk to statutory compliance, public trust, service quality, or democratic accountability.</w:t>
      </w:r>
    </w:p>
    <w:p w14:paraId="2F282BCD" w14:textId="77777777" w:rsidR="004B1611" w:rsidRDefault="004B1611">
      <w:pPr>
        <w:spacing w:before="160"/>
      </w:pPr>
    </w:p>
    <w:p w14:paraId="33253150" w14:textId="77777777" w:rsidR="004B1611" w:rsidRDefault="00613AE4">
      <w:pPr>
        <w:spacing w:after="100"/>
      </w:pPr>
      <w:r>
        <w:rPr>
          <w:b/>
          <w:bCs/>
          <w:color w:val="061832"/>
          <w:sz w:val="24"/>
          <w:szCs w:val="24"/>
        </w:rPr>
        <w:t>Who Should Complete This</w:t>
      </w:r>
    </w:p>
    <w:p w14:paraId="34E19BBC" w14:textId="77777777" w:rsidR="004B1611" w:rsidRDefault="00613AE4">
      <w:pPr>
        <w:spacing w:before="100" w:after="100"/>
      </w:pPr>
      <w:r>
        <w:rPr>
          <w:color w:val="475569"/>
        </w:rPr>
        <w:t>This assessment requires input from the Chief Executive, Section 151 Officer, Monitoring Officer, Data Protection Officer, Head of Digital/IT, and relevant Cabinet members or committee chairs. AI deployment in local government is a cross-cutting governance decision.</w:t>
      </w:r>
    </w:p>
    <w:p w14:paraId="4E2054B0" w14:textId="77777777" w:rsidR="004B1611" w:rsidRDefault="004B1611">
      <w:pPr>
        <w:spacing w:before="160"/>
      </w:pPr>
    </w:p>
    <w:p w14:paraId="495DB22A" w14:textId="77777777" w:rsidR="004B1611" w:rsidRDefault="00613AE4">
      <w:pPr>
        <w:spacing w:after="100"/>
      </w:pPr>
      <w:r>
        <w:rPr>
          <w:b/>
          <w:bCs/>
          <w:color w:val="061832"/>
          <w:sz w:val="24"/>
          <w:szCs w:val="24"/>
        </w:rPr>
        <w:t>Instructions</w:t>
      </w:r>
    </w:p>
    <w:p w14:paraId="2A88C103" w14:textId="77777777" w:rsidR="004B1611" w:rsidRDefault="00613AE4">
      <w:pPr>
        <w:spacing w:before="100" w:after="100"/>
      </w:pPr>
      <w:r>
        <w:rPr>
          <w:color w:val="475569"/>
        </w:rPr>
        <w:t>1. Work through each item with your leadership team. Mark items as complete only where you have documented evidence.</w:t>
      </w:r>
    </w:p>
    <w:p w14:paraId="5B615C11" w14:textId="77777777" w:rsidR="004B1611" w:rsidRDefault="00613AE4">
      <w:pPr>
        <w:spacing w:before="100" w:after="100"/>
      </w:pPr>
      <w:r>
        <w:rPr>
          <w:color w:val="475569"/>
        </w:rPr>
        <w:t>2. Score your readiness using the guidance provided at the end of the document.</w:t>
      </w:r>
    </w:p>
    <w:p w14:paraId="4115D90F" w14:textId="77777777" w:rsidR="004B1611" w:rsidRDefault="00613AE4">
      <w:pPr>
        <w:spacing w:before="100" w:after="100"/>
      </w:pPr>
      <w:r>
        <w:rPr>
          <w:color w:val="475569"/>
        </w:rPr>
        <w:t>3. Use unchecked items to build a prioritised AI governance and implementation roadmap.</w:t>
      </w:r>
    </w:p>
    <w:p w14:paraId="7E34E8F7" w14:textId="77777777" w:rsidR="004B1611" w:rsidRDefault="00613AE4">
      <w:r>
        <w:br w:type="page"/>
      </w:r>
    </w:p>
    <w:p w14:paraId="4EDA47BC" w14:textId="77777777" w:rsidR="004B1611" w:rsidRDefault="00613AE4">
      <w:pPr>
        <w:spacing w:before="480" w:after="240"/>
      </w:pPr>
      <w:r>
        <w:rPr>
          <w:b/>
          <w:bCs/>
          <w:color w:val="061832"/>
          <w:sz w:val="28"/>
          <w:szCs w:val="28"/>
        </w:rPr>
        <w:t>1. Governance, Ethics and Statutory Compliance</w:t>
      </w:r>
    </w:p>
    <w:p w14:paraId="26FEE8D1" w14:textId="77777777" w:rsidR="004B1611" w:rsidRDefault="00613AE4">
      <w:pPr>
        <w:spacing w:after="280"/>
      </w:pPr>
      <w:r>
        <w:rPr>
          <w:color w:val="475569"/>
        </w:rPr>
        <w:t>Local authorities operate under statutory obligations that demand transparency, accountability, and fairness. AI introduces new categories of risk that existing governance frameworks were not designed to address.</w:t>
      </w:r>
    </w:p>
    <w:tbl>
      <w:tblPr>
        <w:tblW w:w="90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4B1611" w14:paraId="7D6E1578" w14:textId="77777777">
        <w:tc>
          <w:tcPr>
            <w:tcW w:w="9026" w:type="dxa"/>
            <w:tcBorders>
              <w:top w:val="single" w:sz="1" w:space="0" w:color="E2E8F0"/>
              <w:left w:val="single" w:sz="8" w:space="0" w:color="0455F3"/>
              <w:bottom w:val="none" w:sz="0" w:space="0" w:color="FFFFFF"/>
              <w:right w:val="none" w:sz="0" w:space="0" w:color="FFFFFF"/>
            </w:tcBorders>
            <w:shd w:val="clear" w:color="auto" w:fill="FFFFFF"/>
            <w:tcMar>
              <w:top w:w="200" w:type="dxa"/>
              <w:left w:w="300" w:type="dxa"/>
              <w:bottom w:w="200" w:type="dxa"/>
              <w:right w:w="300" w:type="dxa"/>
            </w:tcMar>
          </w:tcPr>
          <w:p w14:paraId="1C365486" w14:textId="77777777" w:rsidR="004B1611" w:rsidRDefault="00613AE4">
            <w:pPr>
              <w:spacing w:after="100"/>
            </w:pPr>
            <w:r>
              <w:rPr>
                <w:rFonts w:ascii="Segoe UI Symbol" w:eastAsia="Segoe UI Symbol" w:hAnsi="Segoe UI Symbol" w:cs="Segoe UI Symbol"/>
                <w:color w:val="0455F3"/>
                <w:sz w:val="28"/>
                <w:szCs w:val="28"/>
              </w:rPr>
              <w:t>☐</w:t>
            </w:r>
            <w:r>
              <w:rPr>
                <w:rFonts w:ascii="Segoe UI Symbol" w:eastAsia="Segoe UI Symbol" w:hAnsi="Segoe UI Symbol" w:cs="Segoe UI Symbol"/>
                <w:color w:val="0455F3"/>
                <w:sz w:val="28"/>
                <w:szCs w:val="28"/>
              </w:rPr>
              <w:t xml:space="preserve">  </w:t>
            </w:r>
            <w:r>
              <w:rPr>
                <w:b/>
                <w:bCs/>
                <w:color w:val="061832"/>
                <w:sz w:val="24"/>
                <w:szCs w:val="24"/>
              </w:rPr>
              <w:t>Algorithmic Accountability and Decision Trails</w:t>
            </w:r>
          </w:p>
          <w:p w14:paraId="6B554DCD" w14:textId="77777777" w:rsidR="004B1611" w:rsidRDefault="00613AE4">
            <w:pPr>
              <w:spacing w:before="60" w:after="120"/>
              <w:ind w:left="480"/>
            </w:pPr>
            <w:r>
              <w:rPr>
                <w:color w:val="475569"/>
                <w:sz w:val="21"/>
                <w:szCs w:val="21"/>
              </w:rPr>
              <w:t>Can the council produce a clear, auditable record of how AI-assisted decisions are made, (for social housing allocation, school placements, planning applications, public health, benefits assessments etc?)</w:t>
            </w:r>
          </w:p>
          <w:p w14:paraId="4296A95C" w14:textId="77777777" w:rsidR="004B1611" w:rsidRDefault="00613AE4">
            <w:pPr>
              <w:spacing w:before="60" w:after="60"/>
              <w:ind w:left="480"/>
            </w:pPr>
            <w:r>
              <w:rPr>
                <w:rFonts w:ascii="Segoe UI Symbol" w:eastAsia="Segoe UI Symbol" w:hAnsi="Segoe UI Symbol" w:cs="Segoe UI Symbol"/>
                <w:color w:val="F63BF1"/>
                <w:sz w:val="20"/>
                <w:szCs w:val="20"/>
              </w:rPr>
              <w:t>☐</w:t>
            </w:r>
            <w:r>
              <w:rPr>
                <w:rFonts w:ascii="Segoe UI Symbol" w:eastAsia="Segoe UI Symbol" w:hAnsi="Segoe UI Symbol" w:cs="Segoe UI Symbol"/>
                <w:color w:val="F63BF1"/>
                <w:sz w:val="20"/>
                <w:szCs w:val="20"/>
              </w:rPr>
              <w:t xml:space="preserve">  </w:t>
            </w:r>
            <w:r>
              <w:rPr>
                <w:color w:val="475569"/>
                <w:sz w:val="20"/>
                <w:szCs w:val="20"/>
              </w:rPr>
              <w:t>Documented methodology for each AI-assisted decision process</w:t>
            </w:r>
          </w:p>
          <w:p w14:paraId="28EBF9E0" w14:textId="77777777" w:rsidR="004B1611" w:rsidRDefault="00613AE4">
            <w:pPr>
              <w:spacing w:before="60" w:after="60"/>
              <w:ind w:left="480"/>
            </w:pPr>
            <w:r>
              <w:rPr>
                <w:rFonts w:ascii="Segoe UI Symbol" w:eastAsia="Segoe UI Symbol" w:hAnsi="Segoe UI Symbol" w:cs="Segoe UI Symbol"/>
                <w:color w:val="F63BF1"/>
                <w:sz w:val="20"/>
                <w:szCs w:val="20"/>
              </w:rPr>
              <w:t>☐</w:t>
            </w:r>
            <w:r>
              <w:rPr>
                <w:rFonts w:ascii="Segoe UI Symbol" w:eastAsia="Segoe UI Symbol" w:hAnsi="Segoe UI Symbol" w:cs="Segoe UI Symbol"/>
                <w:color w:val="F63BF1"/>
                <w:sz w:val="20"/>
                <w:szCs w:val="20"/>
              </w:rPr>
              <w:t xml:space="preserve">  </w:t>
            </w:r>
            <w:r>
              <w:rPr>
                <w:color w:val="475569"/>
                <w:sz w:val="20"/>
                <w:szCs w:val="20"/>
              </w:rPr>
              <w:t>Ability to explain an individual AI-driven decision to a resident in plain language</w:t>
            </w:r>
          </w:p>
          <w:p w14:paraId="7FDDDCD7" w14:textId="77777777" w:rsidR="004B1611" w:rsidRDefault="00613AE4">
            <w:pPr>
              <w:spacing w:before="60" w:after="60"/>
              <w:ind w:left="480"/>
            </w:pPr>
            <w:r>
              <w:rPr>
                <w:rFonts w:ascii="Segoe UI Symbol" w:eastAsia="Segoe UI Symbol" w:hAnsi="Segoe UI Symbol" w:cs="Segoe UI Symbol"/>
                <w:color w:val="F63BF1"/>
                <w:sz w:val="20"/>
                <w:szCs w:val="20"/>
              </w:rPr>
              <w:t>☐</w:t>
            </w:r>
            <w:r>
              <w:rPr>
                <w:rFonts w:ascii="Segoe UI Symbol" w:eastAsia="Segoe UI Symbol" w:hAnsi="Segoe UI Symbol" w:cs="Segoe UI Symbol"/>
                <w:color w:val="F63BF1"/>
                <w:sz w:val="20"/>
                <w:szCs w:val="20"/>
              </w:rPr>
              <w:t xml:space="preserve">  </w:t>
            </w:r>
            <w:r>
              <w:rPr>
                <w:color w:val="475569"/>
                <w:sz w:val="20"/>
                <w:szCs w:val="20"/>
              </w:rPr>
              <w:t>Decision trails stored in FOI-compatible and legally scrutinisable formats</w:t>
            </w:r>
          </w:p>
        </w:tc>
      </w:tr>
      <w:tr w:rsidR="004B1611" w14:paraId="03D1A5FB" w14:textId="77777777">
        <w:tc>
          <w:tcPr>
            <w:tcW w:w="9026" w:type="dxa"/>
            <w:tcBorders>
              <w:top w:val="single" w:sz="1" w:space="0" w:color="E2E8F0"/>
              <w:left w:val="single" w:sz="8" w:space="0" w:color="0455F3"/>
              <w:bottom w:val="none" w:sz="0" w:space="0" w:color="FFFFFF"/>
              <w:right w:val="none" w:sz="0" w:space="0" w:color="FFFFFF"/>
            </w:tcBorders>
            <w:shd w:val="clear" w:color="auto" w:fill="F1F5F9"/>
            <w:tcMar>
              <w:top w:w="200" w:type="dxa"/>
              <w:left w:w="300" w:type="dxa"/>
              <w:bottom w:w="200" w:type="dxa"/>
              <w:right w:w="300" w:type="dxa"/>
            </w:tcMar>
          </w:tcPr>
          <w:p w14:paraId="033A960E" w14:textId="77777777" w:rsidR="004B1611" w:rsidRDefault="00613AE4">
            <w:pPr>
              <w:spacing w:after="100"/>
            </w:pPr>
            <w:r>
              <w:rPr>
                <w:rFonts w:ascii="Segoe UI Symbol" w:eastAsia="Segoe UI Symbol" w:hAnsi="Segoe UI Symbol" w:cs="Segoe UI Symbol"/>
                <w:color w:val="0455F3"/>
                <w:sz w:val="28"/>
                <w:szCs w:val="28"/>
              </w:rPr>
              <w:t>☐</w:t>
            </w:r>
            <w:r>
              <w:rPr>
                <w:rFonts w:ascii="Segoe UI Symbol" w:eastAsia="Segoe UI Symbol" w:hAnsi="Segoe UI Symbol" w:cs="Segoe UI Symbol"/>
                <w:color w:val="0455F3"/>
                <w:sz w:val="28"/>
                <w:szCs w:val="28"/>
              </w:rPr>
              <w:t xml:space="preserve">  </w:t>
            </w:r>
            <w:r>
              <w:rPr>
                <w:b/>
                <w:bCs/>
                <w:color w:val="061832"/>
                <w:sz w:val="24"/>
                <w:szCs w:val="24"/>
              </w:rPr>
              <w:t>Data Protection Impact Assessment (DPIA)</w:t>
            </w:r>
          </w:p>
          <w:p w14:paraId="799B5B7E" w14:textId="77777777" w:rsidR="004B1611" w:rsidRDefault="00613AE4">
            <w:pPr>
              <w:spacing w:before="60" w:after="120"/>
              <w:ind w:left="480"/>
            </w:pPr>
            <w:r>
              <w:rPr>
                <w:color w:val="475569"/>
                <w:sz w:val="21"/>
                <w:szCs w:val="21"/>
              </w:rPr>
              <w:t>Has a specific DPIA been conducted for each AI system that processes personal data, as required under UK GDPR and the Data Protection Act 2018?</w:t>
            </w:r>
          </w:p>
          <w:p w14:paraId="5811EAC2" w14:textId="77777777" w:rsidR="004B1611" w:rsidRDefault="00613AE4">
            <w:pPr>
              <w:spacing w:before="60" w:after="60"/>
              <w:ind w:left="480"/>
            </w:pPr>
            <w:r>
              <w:rPr>
                <w:rFonts w:ascii="Segoe UI Symbol" w:eastAsia="Segoe UI Symbol" w:hAnsi="Segoe UI Symbol" w:cs="Segoe UI Symbol"/>
                <w:color w:val="F63BF1"/>
                <w:sz w:val="20"/>
                <w:szCs w:val="20"/>
              </w:rPr>
              <w:t>☐</w:t>
            </w:r>
            <w:r>
              <w:rPr>
                <w:rFonts w:ascii="Segoe UI Symbol" w:eastAsia="Segoe UI Symbol" w:hAnsi="Segoe UI Symbol" w:cs="Segoe UI Symbol"/>
                <w:color w:val="F63BF1"/>
                <w:sz w:val="20"/>
                <w:szCs w:val="20"/>
              </w:rPr>
              <w:t xml:space="preserve">  </w:t>
            </w:r>
            <w:r>
              <w:rPr>
                <w:color w:val="475569"/>
                <w:sz w:val="20"/>
                <w:szCs w:val="20"/>
              </w:rPr>
              <w:t>DPIAs reviewed and updated when AI systems are modified or new data sources introduced</w:t>
            </w:r>
          </w:p>
          <w:p w14:paraId="4267FA4E" w14:textId="77777777" w:rsidR="004B1611" w:rsidRDefault="00613AE4">
            <w:pPr>
              <w:spacing w:before="60" w:after="60"/>
              <w:ind w:left="480"/>
            </w:pPr>
            <w:r>
              <w:rPr>
                <w:rFonts w:ascii="Segoe UI Symbol" w:eastAsia="Segoe UI Symbol" w:hAnsi="Segoe UI Symbol" w:cs="Segoe UI Symbol"/>
                <w:color w:val="F63BF1"/>
                <w:sz w:val="20"/>
                <w:szCs w:val="20"/>
              </w:rPr>
              <w:t>☐</w:t>
            </w:r>
            <w:r>
              <w:rPr>
                <w:rFonts w:ascii="Segoe UI Symbol" w:eastAsia="Segoe UI Symbol" w:hAnsi="Segoe UI Symbol" w:cs="Segoe UI Symbol"/>
                <w:color w:val="F63BF1"/>
                <w:sz w:val="20"/>
                <w:szCs w:val="20"/>
              </w:rPr>
              <w:t xml:space="preserve">  </w:t>
            </w:r>
            <w:r>
              <w:rPr>
                <w:color w:val="475569"/>
                <w:sz w:val="20"/>
                <w:szCs w:val="20"/>
              </w:rPr>
              <w:t>Information Commissioner consulted where processing presents high risk to individuals</w:t>
            </w:r>
          </w:p>
          <w:p w14:paraId="29FA5668" w14:textId="77777777" w:rsidR="004B1611" w:rsidRDefault="00613AE4">
            <w:pPr>
              <w:spacing w:before="60" w:after="60"/>
              <w:ind w:left="480"/>
            </w:pPr>
            <w:r>
              <w:rPr>
                <w:rFonts w:ascii="Segoe UI Symbol" w:eastAsia="Segoe UI Symbol" w:hAnsi="Segoe UI Symbol" w:cs="Segoe UI Symbol"/>
                <w:color w:val="F63BF1"/>
                <w:sz w:val="20"/>
                <w:szCs w:val="20"/>
              </w:rPr>
              <w:t>☐</w:t>
            </w:r>
            <w:r>
              <w:rPr>
                <w:rFonts w:ascii="Segoe UI Symbol" w:eastAsia="Segoe UI Symbol" w:hAnsi="Segoe UI Symbol" w:cs="Segoe UI Symbol"/>
                <w:color w:val="F63BF1"/>
                <w:sz w:val="20"/>
                <w:szCs w:val="20"/>
              </w:rPr>
              <w:t xml:space="preserve">  </w:t>
            </w:r>
            <w:r>
              <w:rPr>
                <w:color w:val="475569"/>
                <w:sz w:val="20"/>
                <w:szCs w:val="20"/>
              </w:rPr>
              <w:t>DPO actively involved in AI deployment decisions</w:t>
            </w:r>
          </w:p>
        </w:tc>
      </w:tr>
      <w:tr w:rsidR="004B1611" w14:paraId="45B77CE4" w14:textId="77777777">
        <w:tc>
          <w:tcPr>
            <w:tcW w:w="9026" w:type="dxa"/>
            <w:tcBorders>
              <w:top w:val="single" w:sz="1" w:space="0" w:color="E2E8F0"/>
              <w:left w:val="single" w:sz="8" w:space="0" w:color="0455F3"/>
              <w:bottom w:val="none" w:sz="0" w:space="0" w:color="FFFFFF"/>
              <w:right w:val="none" w:sz="0" w:space="0" w:color="FFFFFF"/>
            </w:tcBorders>
            <w:shd w:val="clear" w:color="auto" w:fill="FFFFFF"/>
            <w:tcMar>
              <w:top w:w="200" w:type="dxa"/>
              <w:left w:w="300" w:type="dxa"/>
              <w:bottom w:w="200" w:type="dxa"/>
              <w:right w:w="300" w:type="dxa"/>
            </w:tcMar>
          </w:tcPr>
          <w:p w14:paraId="1CD94BA1" w14:textId="77777777" w:rsidR="004B1611" w:rsidRDefault="00613AE4">
            <w:pPr>
              <w:spacing w:after="100"/>
            </w:pPr>
            <w:r>
              <w:rPr>
                <w:rFonts w:ascii="Segoe UI Symbol" w:eastAsia="Segoe UI Symbol" w:hAnsi="Segoe UI Symbol" w:cs="Segoe UI Symbol"/>
                <w:color w:val="0455F3"/>
                <w:sz w:val="28"/>
                <w:szCs w:val="28"/>
              </w:rPr>
              <w:t>☐</w:t>
            </w:r>
            <w:r>
              <w:rPr>
                <w:rFonts w:ascii="Segoe UI Symbol" w:eastAsia="Segoe UI Symbol" w:hAnsi="Segoe UI Symbol" w:cs="Segoe UI Symbol"/>
                <w:color w:val="0455F3"/>
                <w:sz w:val="28"/>
                <w:szCs w:val="28"/>
              </w:rPr>
              <w:t xml:space="preserve">  </w:t>
            </w:r>
            <w:r>
              <w:rPr>
                <w:b/>
                <w:bCs/>
                <w:color w:val="061832"/>
                <w:sz w:val="24"/>
                <w:szCs w:val="24"/>
              </w:rPr>
              <w:t>Human-in-the-Loop Protocols</w:t>
            </w:r>
          </w:p>
          <w:p w14:paraId="573710DD" w14:textId="77777777" w:rsidR="004B1611" w:rsidRDefault="00613AE4">
            <w:pPr>
              <w:spacing w:before="60" w:after="120"/>
              <w:ind w:left="480"/>
            </w:pPr>
            <w:r>
              <w:rPr>
                <w:color w:val="475569"/>
                <w:sz w:val="21"/>
                <w:szCs w:val="21"/>
              </w:rPr>
              <w:t>Is there a mandated human oversight mechanism for every high-stakes automated decision, with clear escalation paths?</w:t>
            </w:r>
          </w:p>
          <w:p w14:paraId="768EE305" w14:textId="77777777" w:rsidR="004B1611" w:rsidRDefault="00613AE4">
            <w:pPr>
              <w:spacing w:before="60" w:after="60"/>
              <w:ind w:left="480"/>
            </w:pPr>
            <w:r>
              <w:rPr>
                <w:rFonts w:ascii="Segoe UI Symbol" w:eastAsia="Segoe UI Symbol" w:hAnsi="Segoe UI Symbol" w:cs="Segoe UI Symbol"/>
                <w:color w:val="F63BF1"/>
                <w:sz w:val="20"/>
                <w:szCs w:val="20"/>
              </w:rPr>
              <w:t>☐</w:t>
            </w:r>
            <w:r>
              <w:rPr>
                <w:rFonts w:ascii="Segoe UI Symbol" w:eastAsia="Segoe UI Symbol" w:hAnsi="Segoe UI Symbol" w:cs="Segoe UI Symbol"/>
                <w:color w:val="F63BF1"/>
                <w:sz w:val="20"/>
                <w:szCs w:val="20"/>
              </w:rPr>
              <w:t xml:space="preserve">  </w:t>
            </w:r>
            <w:r>
              <w:rPr>
                <w:color w:val="475569"/>
                <w:sz w:val="20"/>
                <w:szCs w:val="20"/>
              </w:rPr>
              <w:t>Named individual legally accountable for incorrect or discriminatory algorithmic outcomes</w:t>
            </w:r>
          </w:p>
          <w:p w14:paraId="62A836DE" w14:textId="77777777" w:rsidR="004B1611" w:rsidRDefault="00613AE4">
            <w:pPr>
              <w:spacing w:before="60" w:after="60"/>
              <w:ind w:left="480"/>
            </w:pPr>
            <w:r>
              <w:rPr>
                <w:rFonts w:ascii="Segoe UI Symbol" w:eastAsia="Segoe UI Symbol" w:hAnsi="Segoe UI Symbol" w:cs="Segoe UI Symbol"/>
                <w:color w:val="F63BF1"/>
                <w:sz w:val="20"/>
                <w:szCs w:val="20"/>
              </w:rPr>
              <w:t>☐</w:t>
            </w:r>
            <w:r>
              <w:rPr>
                <w:rFonts w:ascii="Segoe UI Symbol" w:eastAsia="Segoe UI Symbol" w:hAnsi="Segoe UI Symbol" w:cs="Segoe UI Symbol"/>
                <w:color w:val="F63BF1"/>
                <w:sz w:val="20"/>
                <w:szCs w:val="20"/>
              </w:rPr>
              <w:t xml:space="preserve">  </w:t>
            </w:r>
            <w:r>
              <w:rPr>
                <w:color w:val="475569"/>
                <w:sz w:val="20"/>
                <w:szCs w:val="20"/>
              </w:rPr>
              <w:t>Officers trained to identify when AI outputs require human intervention</w:t>
            </w:r>
          </w:p>
          <w:p w14:paraId="6A4DCCD2" w14:textId="77777777" w:rsidR="004B1611" w:rsidRDefault="00613AE4">
            <w:pPr>
              <w:spacing w:before="60" w:after="60"/>
              <w:ind w:left="480"/>
            </w:pPr>
            <w:r>
              <w:rPr>
                <w:rFonts w:ascii="Segoe UI Symbol" w:eastAsia="Segoe UI Symbol" w:hAnsi="Segoe UI Symbol" w:cs="Segoe UI Symbol"/>
                <w:color w:val="F63BF1"/>
                <w:sz w:val="20"/>
                <w:szCs w:val="20"/>
              </w:rPr>
              <w:t>☐</w:t>
            </w:r>
            <w:r>
              <w:rPr>
                <w:rFonts w:ascii="Segoe UI Symbol" w:eastAsia="Segoe UI Symbol" w:hAnsi="Segoe UI Symbol" w:cs="Segoe UI Symbol"/>
                <w:color w:val="F63BF1"/>
                <w:sz w:val="20"/>
                <w:szCs w:val="20"/>
              </w:rPr>
              <w:t xml:space="preserve">  </w:t>
            </w:r>
            <w:r>
              <w:rPr>
                <w:color w:val="475569"/>
                <w:sz w:val="20"/>
                <w:szCs w:val="20"/>
              </w:rPr>
              <w:t>Documented override procedure for when AI recommendations are rejected</w:t>
            </w:r>
          </w:p>
        </w:tc>
      </w:tr>
      <w:tr w:rsidR="004B1611" w14:paraId="3E5477E6" w14:textId="77777777">
        <w:tc>
          <w:tcPr>
            <w:tcW w:w="9026" w:type="dxa"/>
            <w:tcBorders>
              <w:top w:val="single" w:sz="1" w:space="0" w:color="E2E8F0"/>
              <w:left w:val="single" w:sz="8" w:space="0" w:color="0455F3"/>
              <w:bottom w:val="none" w:sz="0" w:space="0" w:color="FFFFFF"/>
              <w:right w:val="none" w:sz="0" w:space="0" w:color="FFFFFF"/>
            </w:tcBorders>
            <w:shd w:val="clear" w:color="auto" w:fill="F1F5F9"/>
            <w:tcMar>
              <w:top w:w="200" w:type="dxa"/>
              <w:left w:w="300" w:type="dxa"/>
              <w:bottom w:w="200" w:type="dxa"/>
              <w:right w:w="300" w:type="dxa"/>
            </w:tcMar>
          </w:tcPr>
          <w:p w14:paraId="2B3F002F" w14:textId="77777777" w:rsidR="004B1611" w:rsidRDefault="00613AE4">
            <w:pPr>
              <w:spacing w:after="100"/>
            </w:pPr>
            <w:r>
              <w:rPr>
                <w:rFonts w:ascii="Segoe UI Symbol" w:eastAsia="Segoe UI Symbol" w:hAnsi="Segoe UI Symbol" w:cs="Segoe UI Symbol"/>
                <w:color w:val="0455F3"/>
                <w:sz w:val="28"/>
                <w:szCs w:val="28"/>
              </w:rPr>
              <w:t>☐</w:t>
            </w:r>
            <w:r>
              <w:rPr>
                <w:rFonts w:ascii="Segoe UI Symbol" w:eastAsia="Segoe UI Symbol" w:hAnsi="Segoe UI Symbol" w:cs="Segoe UI Symbol"/>
                <w:color w:val="0455F3"/>
                <w:sz w:val="28"/>
                <w:szCs w:val="28"/>
              </w:rPr>
              <w:t xml:space="preserve">  </w:t>
            </w:r>
            <w:r>
              <w:rPr>
                <w:b/>
                <w:bCs/>
                <w:color w:val="061832"/>
                <w:sz w:val="24"/>
                <w:szCs w:val="24"/>
              </w:rPr>
              <w:t>Legal Liability Framework</w:t>
            </w:r>
          </w:p>
          <w:p w14:paraId="2AF6DE3F" w14:textId="77777777" w:rsidR="004B1611" w:rsidRDefault="00613AE4">
            <w:pPr>
              <w:spacing w:before="60" w:after="120"/>
              <w:ind w:left="480"/>
            </w:pPr>
            <w:r>
              <w:rPr>
                <w:color w:val="475569"/>
                <w:sz w:val="21"/>
                <w:szCs w:val="21"/>
              </w:rPr>
              <w:t>Has the council established a clear framework for liability when AI systems contribute to errors, service failures, or harm to residents?</w:t>
            </w:r>
          </w:p>
          <w:p w14:paraId="5BB8E230" w14:textId="77777777" w:rsidR="004B1611" w:rsidRDefault="00613AE4">
            <w:pPr>
              <w:spacing w:before="60" w:after="60"/>
              <w:ind w:left="480"/>
            </w:pPr>
            <w:r>
              <w:rPr>
                <w:rFonts w:ascii="Segoe UI Symbol" w:eastAsia="Segoe UI Symbol" w:hAnsi="Segoe UI Symbol" w:cs="Segoe UI Symbol"/>
                <w:color w:val="F63BF1"/>
                <w:sz w:val="20"/>
                <w:szCs w:val="20"/>
              </w:rPr>
              <w:t>☐</w:t>
            </w:r>
            <w:r>
              <w:rPr>
                <w:rFonts w:ascii="Segoe UI Symbol" w:eastAsia="Segoe UI Symbol" w:hAnsi="Segoe UI Symbol" w:cs="Segoe UI Symbol"/>
                <w:color w:val="F63BF1"/>
                <w:sz w:val="20"/>
                <w:szCs w:val="20"/>
              </w:rPr>
              <w:t xml:space="preserve">  </w:t>
            </w:r>
            <w:r>
              <w:rPr>
                <w:color w:val="475569"/>
                <w:sz w:val="20"/>
                <w:szCs w:val="20"/>
              </w:rPr>
              <w:t>Legal counsel review against Equality Act 2010, Public Sector Equality Duty, and Human Rights Act 1998</w:t>
            </w:r>
          </w:p>
          <w:p w14:paraId="5ECA3A54" w14:textId="77777777" w:rsidR="004B1611" w:rsidRDefault="00613AE4">
            <w:pPr>
              <w:spacing w:before="60" w:after="60"/>
              <w:ind w:left="480"/>
            </w:pPr>
            <w:r>
              <w:rPr>
                <w:rFonts w:ascii="Segoe UI Symbol" w:eastAsia="Segoe UI Symbol" w:hAnsi="Segoe UI Symbol" w:cs="Segoe UI Symbol"/>
                <w:color w:val="F63BF1"/>
                <w:sz w:val="20"/>
                <w:szCs w:val="20"/>
              </w:rPr>
              <w:t>☐</w:t>
            </w:r>
            <w:r>
              <w:rPr>
                <w:rFonts w:ascii="Segoe UI Symbol" w:eastAsia="Segoe UI Symbol" w:hAnsi="Segoe UI Symbol" w:cs="Segoe UI Symbol"/>
                <w:color w:val="F63BF1"/>
                <w:sz w:val="20"/>
                <w:szCs w:val="20"/>
              </w:rPr>
              <w:t xml:space="preserve">  </w:t>
            </w:r>
            <w:r>
              <w:rPr>
                <w:color w:val="475569"/>
                <w:sz w:val="20"/>
                <w:szCs w:val="20"/>
              </w:rPr>
              <w:t>Insurance provisions adequate for AI-related liabilities</w:t>
            </w:r>
          </w:p>
          <w:p w14:paraId="0F2CA221" w14:textId="77777777" w:rsidR="004B1611" w:rsidRDefault="00613AE4">
            <w:pPr>
              <w:spacing w:before="60" w:after="60"/>
              <w:ind w:left="480"/>
            </w:pPr>
            <w:r>
              <w:rPr>
                <w:rFonts w:ascii="Segoe UI Symbol" w:eastAsia="Segoe UI Symbol" w:hAnsi="Segoe UI Symbol" w:cs="Segoe UI Symbol"/>
                <w:color w:val="F63BF1"/>
                <w:sz w:val="20"/>
                <w:szCs w:val="20"/>
              </w:rPr>
              <w:t>☐</w:t>
            </w:r>
            <w:r>
              <w:rPr>
                <w:rFonts w:ascii="Segoe UI Symbol" w:eastAsia="Segoe UI Symbol" w:hAnsi="Segoe UI Symbol" w:cs="Segoe UI Symbol"/>
                <w:color w:val="F63BF1"/>
                <w:sz w:val="20"/>
                <w:szCs w:val="20"/>
              </w:rPr>
              <w:t xml:space="preserve">  </w:t>
            </w:r>
            <w:r>
              <w:rPr>
                <w:color w:val="475569"/>
                <w:sz w:val="20"/>
                <w:szCs w:val="20"/>
              </w:rPr>
              <w:t>Incident response plan specific to AI system failures</w:t>
            </w:r>
          </w:p>
        </w:tc>
      </w:tr>
    </w:tbl>
    <w:p w14:paraId="498876F7" w14:textId="77777777" w:rsidR="004B1611" w:rsidRDefault="004B1611">
      <w:pPr>
        <w:pBdr>
          <w:bottom w:val="single" w:sz="1" w:space="1" w:color="E2E8F0"/>
        </w:pBdr>
        <w:spacing w:before="40" w:after="40"/>
      </w:pPr>
    </w:p>
    <w:p w14:paraId="1348B55A" w14:textId="77777777" w:rsidR="004B1611" w:rsidRDefault="00613AE4">
      <w:pPr>
        <w:spacing w:before="480" w:after="240"/>
      </w:pPr>
      <w:r>
        <w:rPr>
          <w:b/>
          <w:bCs/>
          <w:color w:val="061832"/>
          <w:sz w:val="28"/>
          <w:szCs w:val="28"/>
        </w:rPr>
        <w:t>2. Operational Infrastructure and Procurement</w:t>
      </w:r>
    </w:p>
    <w:p w14:paraId="67620C71" w14:textId="77777777" w:rsidR="004B1611" w:rsidRDefault="00613AE4">
      <w:pPr>
        <w:spacing w:after="280"/>
      </w:pPr>
      <w:r>
        <w:rPr>
          <w:color w:val="475569"/>
        </w:rPr>
        <w:t>AI integration within local government must navigate legacy system constraints, procurement regulations, and the need to maintain continuity of public services.</w:t>
      </w:r>
    </w:p>
    <w:tbl>
      <w:tblPr>
        <w:tblW w:w="90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4B1611" w14:paraId="35B48DC4" w14:textId="77777777">
        <w:tc>
          <w:tcPr>
            <w:tcW w:w="9026" w:type="dxa"/>
            <w:tcBorders>
              <w:top w:val="single" w:sz="1" w:space="0" w:color="E2E8F0"/>
              <w:left w:val="single" w:sz="8" w:space="0" w:color="0455F3"/>
              <w:bottom w:val="none" w:sz="0" w:space="0" w:color="FFFFFF"/>
              <w:right w:val="none" w:sz="0" w:space="0" w:color="FFFFFF"/>
            </w:tcBorders>
            <w:shd w:val="clear" w:color="auto" w:fill="FFFFFF"/>
            <w:tcMar>
              <w:top w:w="200" w:type="dxa"/>
              <w:left w:w="300" w:type="dxa"/>
              <w:bottom w:w="200" w:type="dxa"/>
              <w:right w:w="300" w:type="dxa"/>
            </w:tcMar>
          </w:tcPr>
          <w:p w14:paraId="37844795" w14:textId="77777777" w:rsidR="004B1611" w:rsidRDefault="00613AE4">
            <w:pPr>
              <w:spacing w:after="100"/>
            </w:pPr>
            <w:r>
              <w:rPr>
                <w:rFonts w:ascii="Segoe UI Symbol" w:eastAsia="Segoe UI Symbol" w:hAnsi="Segoe UI Symbol" w:cs="Segoe UI Symbol"/>
                <w:color w:val="0455F3"/>
                <w:sz w:val="28"/>
                <w:szCs w:val="28"/>
              </w:rPr>
              <w:t>☐</w:t>
            </w:r>
            <w:r>
              <w:rPr>
                <w:rFonts w:ascii="Segoe UI Symbol" w:eastAsia="Segoe UI Symbol" w:hAnsi="Segoe UI Symbol" w:cs="Segoe UI Symbol"/>
                <w:color w:val="0455F3"/>
                <w:sz w:val="28"/>
                <w:szCs w:val="28"/>
              </w:rPr>
              <w:t xml:space="preserve">  </w:t>
            </w:r>
            <w:r>
              <w:rPr>
                <w:b/>
                <w:bCs/>
                <w:color w:val="061832"/>
                <w:sz w:val="24"/>
                <w:szCs w:val="24"/>
              </w:rPr>
              <w:t>Service Triage and Resident Experience</w:t>
            </w:r>
          </w:p>
          <w:p w14:paraId="68BAF49F" w14:textId="77777777" w:rsidR="004B1611" w:rsidRDefault="00613AE4">
            <w:pPr>
              <w:spacing w:before="60" w:after="120"/>
              <w:ind w:left="480"/>
            </w:pPr>
            <w:r>
              <w:rPr>
                <w:color w:val="475569"/>
                <w:sz w:val="21"/>
                <w:szCs w:val="21"/>
              </w:rPr>
              <w:t>Are front-line digital services (webchat, digital forms, telephony) using AI to intelligently route and resolve resident enquiries, or is AI adding friction without improving outcomes?</w:t>
            </w:r>
          </w:p>
          <w:p w14:paraId="67475B44" w14:textId="77777777" w:rsidR="004B1611" w:rsidRDefault="00613AE4">
            <w:pPr>
              <w:spacing w:before="60" w:after="60"/>
              <w:ind w:left="480"/>
            </w:pPr>
            <w:r>
              <w:rPr>
                <w:rFonts w:ascii="Segoe UI Symbol" w:eastAsia="Segoe UI Symbol" w:hAnsi="Segoe UI Symbol" w:cs="Segoe UI Symbol"/>
                <w:color w:val="F63BF1"/>
                <w:sz w:val="20"/>
                <w:szCs w:val="20"/>
              </w:rPr>
              <w:t>☐</w:t>
            </w:r>
            <w:r>
              <w:rPr>
                <w:rFonts w:ascii="Segoe UI Symbol" w:eastAsia="Segoe UI Symbol" w:hAnsi="Segoe UI Symbol" w:cs="Segoe UI Symbol"/>
                <w:color w:val="F63BF1"/>
                <w:sz w:val="20"/>
                <w:szCs w:val="20"/>
              </w:rPr>
              <w:t xml:space="preserve">  </w:t>
            </w:r>
            <w:r>
              <w:rPr>
                <w:color w:val="475569"/>
                <w:sz w:val="20"/>
                <w:szCs w:val="20"/>
              </w:rPr>
              <w:t>User testing conducted with residents to validate AI-enhanced service channels</w:t>
            </w:r>
          </w:p>
          <w:p w14:paraId="378521EF" w14:textId="77777777" w:rsidR="004B1611" w:rsidRDefault="00613AE4">
            <w:pPr>
              <w:spacing w:before="60" w:after="60"/>
              <w:ind w:left="480"/>
            </w:pPr>
            <w:r>
              <w:rPr>
                <w:rFonts w:ascii="Segoe UI Symbol" w:eastAsia="Segoe UI Symbol" w:hAnsi="Segoe UI Symbol" w:cs="Segoe UI Symbol"/>
                <w:color w:val="F63BF1"/>
                <w:sz w:val="20"/>
                <w:szCs w:val="20"/>
              </w:rPr>
              <w:t>☐</w:t>
            </w:r>
            <w:r>
              <w:rPr>
                <w:rFonts w:ascii="Segoe UI Symbol" w:eastAsia="Segoe UI Symbol" w:hAnsi="Segoe UI Symbol" w:cs="Segoe UI Symbol"/>
                <w:color w:val="F63BF1"/>
                <w:sz w:val="20"/>
                <w:szCs w:val="20"/>
              </w:rPr>
              <w:t xml:space="preserve">  </w:t>
            </w:r>
            <w:r>
              <w:rPr>
                <w:color w:val="475569"/>
                <w:sz w:val="20"/>
                <w:szCs w:val="20"/>
              </w:rPr>
              <w:t>Vulnerable or digitally excluded residents able to access services without AI barriers</w:t>
            </w:r>
          </w:p>
          <w:p w14:paraId="0973ACB0" w14:textId="77777777" w:rsidR="004B1611" w:rsidRDefault="00613AE4">
            <w:pPr>
              <w:spacing w:before="60" w:after="60"/>
              <w:ind w:left="480"/>
            </w:pPr>
            <w:r>
              <w:rPr>
                <w:rFonts w:ascii="Segoe UI Symbol" w:eastAsia="Segoe UI Symbol" w:hAnsi="Segoe UI Symbol" w:cs="Segoe UI Symbol"/>
                <w:color w:val="F63BF1"/>
                <w:sz w:val="20"/>
                <w:szCs w:val="20"/>
              </w:rPr>
              <w:t>☐</w:t>
            </w:r>
            <w:r>
              <w:rPr>
                <w:rFonts w:ascii="Segoe UI Symbol" w:eastAsia="Segoe UI Symbol" w:hAnsi="Segoe UI Symbol" w:cs="Segoe UI Symbol"/>
                <w:color w:val="F63BF1"/>
                <w:sz w:val="20"/>
                <w:szCs w:val="20"/>
              </w:rPr>
              <w:t xml:space="preserve">  </w:t>
            </w:r>
            <w:r>
              <w:rPr>
                <w:color w:val="475569"/>
                <w:sz w:val="20"/>
                <w:szCs w:val="20"/>
              </w:rPr>
              <w:t>Measurement framework tracking resident satisfaction with AI-assisted services</w:t>
            </w:r>
          </w:p>
        </w:tc>
      </w:tr>
      <w:tr w:rsidR="004B1611" w14:paraId="0544A634" w14:textId="77777777">
        <w:tc>
          <w:tcPr>
            <w:tcW w:w="9026" w:type="dxa"/>
            <w:tcBorders>
              <w:top w:val="single" w:sz="1" w:space="0" w:color="E2E8F0"/>
              <w:left w:val="single" w:sz="8" w:space="0" w:color="0455F3"/>
              <w:bottom w:val="none" w:sz="0" w:space="0" w:color="FFFFFF"/>
              <w:right w:val="none" w:sz="0" w:space="0" w:color="FFFFFF"/>
            </w:tcBorders>
            <w:shd w:val="clear" w:color="auto" w:fill="F1F5F9"/>
            <w:tcMar>
              <w:top w:w="200" w:type="dxa"/>
              <w:left w:w="300" w:type="dxa"/>
              <w:bottom w:w="200" w:type="dxa"/>
              <w:right w:w="300" w:type="dxa"/>
            </w:tcMar>
          </w:tcPr>
          <w:p w14:paraId="6AAF6A06" w14:textId="77777777" w:rsidR="004B1611" w:rsidRDefault="00613AE4">
            <w:pPr>
              <w:spacing w:after="100"/>
            </w:pPr>
            <w:r>
              <w:rPr>
                <w:rFonts w:ascii="Segoe UI Symbol" w:eastAsia="Segoe UI Symbol" w:hAnsi="Segoe UI Symbol" w:cs="Segoe UI Symbol"/>
                <w:color w:val="0455F3"/>
                <w:sz w:val="28"/>
                <w:szCs w:val="28"/>
              </w:rPr>
              <w:t>☐</w:t>
            </w:r>
            <w:r>
              <w:rPr>
                <w:rFonts w:ascii="Segoe UI Symbol" w:eastAsia="Segoe UI Symbol" w:hAnsi="Segoe UI Symbol" w:cs="Segoe UI Symbol"/>
                <w:color w:val="0455F3"/>
                <w:sz w:val="28"/>
                <w:szCs w:val="28"/>
              </w:rPr>
              <w:t xml:space="preserve">  </w:t>
            </w:r>
            <w:r>
              <w:rPr>
                <w:b/>
                <w:bCs/>
                <w:color w:val="061832"/>
                <w:sz w:val="24"/>
                <w:szCs w:val="24"/>
              </w:rPr>
              <w:t>Legacy System Integration</w:t>
            </w:r>
          </w:p>
          <w:p w14:paraId="66834F81" w14:textId="77777777" w:rsidR="004B1611" w:rsidRDefault="00613AE4">
            <w:pPr>
              <w:spacing w:before="60" w:after="120"/>
              <w:ind w:left="480"/>
            </w:pPr>
            <w:r>
              <w:rPr>
                <w:color w:val="475569"/>
                <w:sz w:val="21"/>
                <w:szCs w:val="21"/>
              </w:rPr>
              <w:t>Can your AI tools interface with existing council systems (revenues and benefits, housing management, social care, planning), or are you creating new data silos?</w:t>
            </w:r>
          </w:p>
          <w:p w14:paraId="568DF435" w14:textId="77777777" w:rsidR="004B1611" w:rsidRDefault="00613AE4">
            <w:pPr>
              <w:spacing w:before="60" w:after="60"/>
              <w:ind w:left="480"/>
            </w:pPr>
            <w:r>
              <w:rPr>
                <w:rFonts w:ascii="Segoe UI Symbol" w:eastAsia="Segoe UI Symbol" w:hAnsi="Segoe UI Symbol" w:cs="Segoe UI Symbol"/>
                <w:color w:val="F63BF1"/>
                <w:sz w:val="20"/>
                <w:szCs w:val="20"/>
              </w:rPr>
              <w:t>☐</w:t>
            </w:r>
            <w:r>
              <w:rPr>
                <w:rFonts w:ascii="Segoe UI Symbol" w:eastAsia="Segoe UI Symbol" w:hAnsi="Segoe UI Symbol" w:cs="Segoe UI Symbol"/>
                <w:color w:val="F63BF1"/>
                <w:sz w:val="20"/>
                <w:szCs w:val="20"/>
              </w:rPr>
              <w:t xml:space="preserve">  </w:t>
            </w:r>
            <w:r>
              <w:rPr>
                <w:color w:val="475569"/>
                <w:sz w:val="20"/>
                <w:szCs w:val="20"/>
              </w:rPr>
              <w:t>Integration assessment conducted across core council platforms</w:t>
            </w:r>
          </w:p>
          <w:p w14:paraId="1EDE881F" w14:textId="77777777" w:rsidR="004B1611" w:rsidRDefault="00613AE4">
            <w:pPr>
              <w:spacing w:before="60" w:after="60"/>
              <w:ind w:left="480"/>
            </w:pPr>
            <w:r>
              <w:rPr>
                <w:rFonts w:ascii="Segoe UI Symbol" w:eastAsia="Segoe UI Symbol" w:hAnsi="Segoe UI Symbol" w:cs="Segoe UI Symbol"/>
                <w:color w:val="F63BF1"/>
                <w:sz w:val="20"/>
                <w:szCs w:val="20"/>
              </w:rPr>
              <w:t>☐</w:t>
            </w:r>
            <w:r>
              <w:rPr>
                <w:rFonts w:ascii="Segoe UI Symbol" w:eastAsia="Segoe UI Symbol" w:hAnsi="Segoe UI Symbol" w:cs="Segoe UI Symbol"/>
                <w:color w:val="F63BF1"/>
                <w:sz w:val="20"/>
                <w:szCs w:val="20"/>
              </w:rPr>
              <w:t xml:space="preserve">  </w:t>
            </w:r>
            <w:r>
              <w:rPr>
                <w:color w:val="475569"/>
                <w:sz w:val="20"/>
                <w:szCs w:val="20"/>
              </w:rPr>
              <w:t>APIs available and documented for data exchange between AI tools and existing systems</w:t>
            </w:r>
          </w:p>
          <w:p w14:paraId="5A18D232" w14:textId="77777777" w:rsidR="004B1611" w:rsidRDefault="00613AE4">
            <w:pPr>
              <w:spacing w:before="60" w:after="60"/>
              <w:ind w:left="480"/>
            </w:pPr>
            <w:r>
              <w:rPr>
                <w:rFonts w:ascii="Segoe UI Symbol" w:eastAsia="Segoe UI Symbol" w:hAnsi="Segoe UI Symbol" w:cs="Segoe UI Symbol"/>
                <w:color w:val="F63BF1"/>
                <w:sz w:val="20"/>
                <w:szCs w:val="20"/>
              </w:rPr>
              <w:t>☐</w:t>
            </w:r>
            <w:r>
              <w:rPr>
                <w:rFonts w:ascii="Segoe UI Symbol" w:eastAsia="Segoe UI Symbol" w:hAnsi="Segoe UI Symbol" w:cs="Segoe UI Symbol"/>
                <w:color w:val="F63BF1"/>
                <w:sz w:val="20"/>
                <w:szCs w:val="20"/>
              </w:rPr>
              <w:t xml:space="preserve">  </w:t>
            </w:r>
            <w:r>
              <w:rPr>
                <w:color w:val="475569"/>
                <w:sz w:val="20"/>
                <w:szCs w:val="20"/>
              </w:rPr>
              <w:t>Data architecture plan preventing duplication and ensuring single-source-of-truth</w:t>
            </w:r>
          </w:p>
        </w:tc>
      </w:tr>
      <w:tr w:rsidR="004B1611" w14:paraId="0B7D9A2F" w14:textId="77777777">
        <w:tc>
          <w:tcPr>
            <w:tcW w:w="9026" w:type="dxa"/>
            <w:tcBorders>
              <w:top w:val="single" w:sz="1" w:space="0" w:color="E2E8F0"/>
              <w:left w:val="single" w:sz="8" w:space="0" w:color="0455F3"/>
              <w:bottom w:val="none" w:sz="0" w:space="0" w:color="FFFFFF"/>
              <w:right w:val="none" w:sz="0" w:space="0" w:color="FFFFFF"/>
            </w:tcBorders>
            <w:shd w:val="clear" w:color="auto" w:fill="FFFFFF"/>
            <w:tcMar>
              <w:top w:w="200" w:type="dxa"/>
              <w:left w:w="300" w:type="dxa"/>
              <w:bottom w:w="200" w:type="dxa"/>
              <w:right w:w="300" w:type="dxa"/>
            </w:tcMar>
          </w:tcPr>
          <w:p w14:paraId="35A8CACB" w14:textId="77777777" w:rsidR="004B1611" w:rsidRDefault="00613AE4">
            <w:pPr>
              <w:spacing w:after="100"/>
            </w:pPr>
            <w:r>
              <w:rPr>
                <w:rFonts w:ascii="Segoe UI Symbol" w:eastAsia="Segoe UI Symbol" w:hAnsi="Segoe UI Symbol" w:cs="Segoe UI Symbol"/>
                <w:color w:val="0455F3"/>
                <w:sz w:val="28"/>
                <w:szCs w:val="28"/>
              </w:rPr>
              <w:t>☐</w:t>
            </w:r>
            <w:r>
              <w:rPr>
                <w:rFonts w:ascii="Segoe UI Symbol" w:eastAsia="Segoe UI Symbol" w:hAnsi="Segoe UI Symbol" w:cs="Segoe UI Symbol"/>
                <w:color w:val="0455F3"/>
                <w:sz w:val="28"/>
                <w:szCs w:val="28"/>
              </w:rPr>
              <w:t xml:space="preserve">  </w:t>
            </w:r>
            <w:r>
              <w:rPr>
                <w:b/>
                <w:bCs/>
                <w:color w:val="061832"/>
                <w:sz w:val="24"/>
                <w:szCs w:val="24"/>
              </w:rPr>
              <w:t>Procurement Compliance and Data Sovereignty</w:t>
            </w:r>
          </w:p>
          <w:p w14:paraId="2778A68A" w14:textId="77777777" w:rsidR="004B1611" w:rsidRDefault="00613AE4">
            <w:pPr>
              <w:spacing w:before="60" w:after="120"/>
              <w:ind w:left="480"/>
            </w:pPr>
            <w:r>
              <w:rPr>
                <w:color w:val="475569"/>
                <w:sz w:val="21"/>
                <w:szCs w:val="21"/>
              </w:rPr>
              <w:t>Do your AI vendor contracts meet public procurement regulations and include provisions for data sovereignty, bias monitoring, and model transparency?</w:t>
            </w:r>
          </w:p>
          <w:p w14:paraId="5A99B8F9" w14:textId="77777777" w:rsidR="004B1611" w:rsidRDefault="00613AE4">
            <w:pPr>
              <w:spacing w:before="60" w:after="60"/>
              <w:ind w:left="480"/>
            </w:pPr>
            <w:r>
              <w:rPr>
                <w:rFonts w:ascii="Segoe UI Symbol" w:eastAsia="Segoe UI Symbol" w:hAnsi="Segoe UI Symbol" w:cs="Segoe UI Symbol"/>
                <w:color w:val="F63BF1"/>
                <w:sz w:val="20"/>
                <w:szCs w:val="20"/>
              </w:rPr>
              <w:t>☐</w:t>
            </w:r>
            <w:r>
              <w:rPr>
                <w:rFonts w:ascii="Segoe UI Symbol" w:eastAsia="Segoe UI Symbol" w:hAnsi="Segoe UI Symbol" w:cs="Segoe UI Symbol"/>
                <w:color w:val="F63BF1"/>
                <w:sz w:val="20"/>
                <w:szCs w:val="20"/>
              </w:rPr>
              <w:t xml:space="preserve">  </w:t>
            </w:r>
            <w:r>
              <w:rPr>
                <w:color w:val="475569"/>
                <w:sz w:val="20"/>
                <w:szCs w:val="20"/>
              </w:rPr>
              <w:t>UK-based data residency specified with transfer restrictions</w:t>
            </w:r>
          </w:p>
          <w:p w14:paraId="565A152D" w14:textId="77777777" w:rsidR="004B1611" w:rsidRDefault="00613AE4">
            <w:pPr>
              <w:spacing w:before="60" w:after="60"/>
              <w:ind w:left="480"/>
            </w:pPr>
            <w:r>
              <w:rPr>
                <w:rFonts w:ascii="Segoe UI Symbol" w:eastAsia="Segoe UI Symbol" w:hAnsi="Segoe UI Symbol" w:cs="Segoe UI Symbol"/>
                <w:color w:val="F63BF1"/>
                <w:sz w:val="20"/>
                <w:szCs w:val="20"/>
              </w:rPr>
              <w:t>☐</w:t>
            </w:r>
            <w:r>
              <w:rPr>
                <w:rFonts w:ascii="Segoe UI Symbol" w:eastAsia="Segoe UI Symbol" w:hAnsi="Segoe UI Symbol" w:cs="Segoe UI Symbol"/>
                <w:color w:val="F63BF1"/>
                <w:sz w:val="20"/>
                <w:szCs w:val="20"/>
              </w:rPr>
              <w:t xml:space="preserve">  </w:t>
            </w:r>
            <w:r>
              <w:rPr>
                <w:color w:val="475569"/>
                <w:sz w:val="20"/>
                <w:szCs w:val="20"/>
              </w:rPr>
              <w:t>Contractual requirement for vendors to provide regular bias audit reports</w:t>
            </w:r>
          </w:p>
          <w:p w14:paraId="58EB4EB1" w14:textId="77777777" w:rsidR="004B1611" w:rsidRDefault="00613AE4">
            <w:pPr>
              <w:spacing w:before="60" w:after="60"/>
              <w:ind w:left="480"/>
            </w:pPr>
            <w:r>
              <w:rPr>
                <w:rFonts w:ascii="Segoe UI Symbol" w:eastAsia="Segoe UI Symbol" w:hAnsi="Segoe UI Symbol" w:cs="Segoe UI Symbol"/>
                <w:color w:val="F63BF1"/>
                <w:sz w:val="20"/>
                <w:szCs w:val="20"/>
              </w:rPr>
              <w:t>☐</w:t>
            </w:r>
            <w:r>
              <w:rPr>
                <w:rFonts w:ascii="Segoe UI Symbol" w:eastAsia="Segoe UI Symbol" w:hAnsi="Segoe UI Symbol" w:cs="Segoe UI Symbol"/>
                <w:color w:val="F63BF1"/>
                <w:sz w:val="20"/>
                <w:szCs w:val="20"/>
              </w:rPr>
              <w:t xml:space="preserve">  </w:t>
            </w:r>
            <w:r>
              <w:rPr>
                <w:color w:val="475569"/>
                <w:sz w:val="20"/>
                <w:szCs w:val="20"/>
              </w:rPr>
              <w:t>Contracts structured to avoid vendor lock-in with clear exit and data portability clauses</w:t>
            </w:r>
          </w:p>
          <w:p w14:paraId="5636B2FE" w14:textId="77777777" w:rsidR="004B1611" w:rsidRDefault="00613AE4">
            <w:pPr>
              <w:spacing w:before="60" w:after="60"/>
              <w:ind w:left="480"/>
            </w:pPr>
            <w:r>
              <w:rPr>
                <w:rFonts w:ascii="Segoe UI Symbol" w:eastAsia="Segoe UI Symbol" w:hAnsi="Segoe UI Symbol" w:cs="Segoe UI Symbol"/>
                <w:color w:val="F63BF1"/>
                <w:sz w:val="20"/>
                <w:szCs w:val="20"/>
              </w:rPr>
              <w:t>☐</w:t>
            </w:r>
            <w:r>
              <w:rPr>
                <w:rFonts w:ascii="Segoe UI Symbol" w:eastAsia="Segoe UI Symbol" w:hAnsi="Segoe UI Symbol" w:cs="Segoe UI Symbol"/>
                <w:color w:val="F63BF1"/>
                <w:sz w:val="20"/>
                <w:szCs w:val="20"/>
              </w:rPr>
              <w:t xml:space="preserve">  </w:t>
            </w:r>
            <w:r>
              <w:rPr>
                <w:color w:val="475569"/>
                <w:sz w:val="20"/>
                <w:szCs w:val="20"/>
              </w:rPr>
              <w:t>Procurement assessed against GDS Technology Code of Practice</w:t>
            </w:r>
          </w:p>
        </w:tc>
      </w:tr>
      <w:tr w:rsidR="004B1611" w14:paraId="5AA87C11" w14:textId="77777777">
        <w:tc>
          <w:tcPr>
            <w:tcW w:w="9026" w:type="dxa"/>
            <w:tcBorders>
              <w:top w:val="single" w:sz="1" w:space="0" w:color="E2E8F0"/>
              <w:left w:val="single" w:sz="8" w:space="0" w:color="0455F3"/>
              <w:bottom w:val="none" w:sz="0" w:space="0" w:color="FFFFFF"/>
              <w:right w:val="none" w:sz="0" w:space="0" w:color="FFFFFF"/>
            </w:tcBorders>
            <w:shd w:val="clear" w:color="auto" w:fill="F1F5F9"/>
            <w:tcMar>
              <w:top w:w="200" w:type="dxa"/>
              <w:left w:w="300" w:type="dxa"/>
              <w:bottom w:w="200" w:type="dxa"/>
              <w:right w:w="300" w:type="dxa"/>
            </w:tcMar>
          </w:tcPr>
          <w:p w14:paraId="6C90C3BB" w14:textId="77777777" w:rsidR="004B1611" w:rsidRDefault="00613AE4">
            <w:pPr>
              <w:spacing w:after="100"/>
            </w:pPr>
            <w:r>
              <w:rPr>
                <w:rFonts w:ascii="Segoe UI Symbol" w:eastAsia="Segoe UI Symbol" w:hAnsi="Segoe UI Symbol" w:cs="Segoe UI Symbol"/>
                <w:color w:val="0455F3"/>
                <w:sz w:val="28"/>
                <w:szCs w:val="28"/>
              </w:rPr>
              <w:t>☐</w:t>
            </w:r>
            <w:r>
              <w:rPr>
                <w:rFonts w:ascii="Segoe UI Symbol" w:eastAsia="Segoe UI Symbol" w:hAnsi="Segoe UI Symbol" w:cs="Segoe UI Symbol"/>
                <w:color w:val="0455F3"/>
                <w:sz w:val="28"/>
                <w:szCs w:val="28"/>
              </w:rPr>
              <w:t xml:space="preserve">  </w:t>
            </w:r>
            <w:r>
              <w:rPr>
                <w:b/>
                <w:bCs/>
                <w:color w:val="061832"/>
                <w:sz w:val="24"/>
                <w:szCs w:val="24"/>
              </w:rPr>
              <w:t>Business Continuity and Resilience</w:t>
            </w:r>
          </w:p>
          <w:p w14:paraId="08B1C1CA" w14:textId="77777777" w:rsidR="004B1611" w:rsidRDefault="00613AE4">
            <w:pPr>
              <w:spacing w:before="60" w:after="120"/>
              <w:ind w:left="480"/>
            </w:pPr>
            <w:r>
              <w:rPr>
                <w:color w:val="475569"/>
                <w:sz w:val="21"/>
                <w:szCs w:val="21"/>
              </w:rPr>
              <w:t>Is there a contingency plan for service delivery if AI systems become unavailable?</w:t>
            </w:r>
          </w:p>
          <w:p w14:paraId="266428BE" w14:textId="77777777" w:rsidR="004B1611" w:rsidRDefault="00613AE4">
            <w:pPr>
              <w:spacing w:before="60" w:after="60"/>
              <w:ind w:left="480"/>
            </w:pPr>
            <w:r>
              <w:rPr>
                <w:rFonts w:ascii="Segoe UI Symbol" w:eastAsia="Segoe UI Symbol" w:hAnsi="Segoe UI Symbol" w:cs="Segoe UI Symbol"/>
                <w:color w:val="F63BF1"/>
                <w:sz w:val="20"/>
                <w:szCs w:val="20"/>
              </w:rPr>
              <w:t>☐</w:t>
            </w:r>
            <w:r>
              <w:rPr>
                <w:rFonts w:ascii="Segoe UI Symbol" w:eastAsia="Segoe UI Symbol" w:hAnsi="Segoe UI Symbol" w:cs="Segoe UI Symbol"/>
                <w:color w:val="F63BF1"/>
                <w:sz w:val="20"/>
                <w:szCs w:val="20"/>
              </w:rPr>
              <w:t xml:space="preserve">  </w:t>
            </w:r>
            <w:r>
              <w:rPr>
                <w:color w:val="475569"/>
                <w:sz w:val="20"/>
                <w:szCs w:val="20"/>
              </w:rPr>
              <w:t>Manual fallback procedures documented and tested for all AI-dependent services</w:t>
            </w:r>
          </w:p>
          <w:p w14:paraId="6B7BCA00" w14:textId="77777777" w:rsidR="004B1611" w:rsidRDefault="00613AE4">
            <w:pPr>
              <w:spacing w:before="60" w:after="60"/>
              <w:ind w:left="480"/>
            </w:pPr>
            <w:r>
              <w:rPr>
                <w:rFonts w:ascii="Segoe UI Symbol" w:eastAsia="Segoe UI Symbol" w:hAnsi="Segoe UI Symbol" w:cs="Segoe UI Symbol"/>
                <w:color w:val="F63BF1"/>
                <w:sz w:val="20"/>
                <w:szCs w:val="20"/>
              </w:rPr>
              <w:t>☐</w:t>
            </w:r>
            <w:r>
              <w:rPr>
                <w:rFonts w:ascii="Segoe UI Symbol" w:eastAsia="Segoe UI Symbol" w:hAnsi="Segoe UI Symbol" w:cs="Segoe UI Symbol"/>
                <w:color w:val="F63BF1"/>
                <w:sz w:val="20"/>
                <w:szCs w:val="20"/>
              </w:rPr>
              <w:t xml:space="preserve">  </w:t>
            </w:r>
            <w:r>
              <w:rPr>
                <w:color w:val="475569"/>
                <w:sz w:val="20"/>
                <w:szCs w:val="20"/>
              </w:rPr>
              <w:t>Disaster recovery plan specific to AI systems and their data</w:t>
            </w:r>
          </w:p>
          <w:p w14:paraId="07015F0F" w14:textId="77777777" w:rsidR="004B1611" w:rsidRDefault="00613AE4">
            <w:pPr>
              <w:spacing w:before="60" w:after="60"/>
              <w:ind w:left="480"/>
            </w:pPr>
            <w:r>
              <w:rPr>
                <w:rFonts w:ascii="Segoe UI Symbol" w:eastAsia="Segoe UI Symbol" w:hAnsi="Segoe UI Symbol" w:cs="Segoe UI Symbol"/>
                <w:color w:val="F63BF1"/>
                <w:sz w:val="20"/>
                <w:szCs w:val="20"/>
              </w:rPr>
              <w:t>☐</w:t>
            </w:r>
            <w:r>
              <w:rPr>
                <w:rFonts w:ascii="Segoe UI Symbol" w:eastAsia="Segoe UI Symbol" w:hAnsi="Segoe UI Symbol" w:cs="Segoe UI Symbol"/>
                <w:color w:val="F63BF1"/>
                <w:sz w:val="20"/>
                <w:szCs w:val="20"/>
              </w:rPr>
              <w:t xml:space="preserve">  </w:t>
            </w:r>
            <w:r>
              <w:rPr>
                <w:color w:val="475569"/>
                <w:sz w:val="20"/>
                <w:szCs w:val="20"/>
              </w:rPr>
              <w:t>SLAs in place with AI vendors aligned to council service delivery requirements</w:t>
            </w:r>
          </w:p>
        </w:tc>
      </w:tr>
    </w:tbl>
    <w:p w14:paraId="0CAC8C2B" w14:textId="77777777" w:rsidR="004B1611" w:rsidRDefault="004B1611">
      <w:pPr>
        <w:pBdr>
          <w:bottom w:val="single" w:sz="1" w:space="1" w:color="E2E8F0"/>
        </w:pBdr>
        <w:spacing w:before="40" w:after="40"/>
      </w:pPr>
    </w:p>
    <w:p w14:paraId="528A07FD" w14:textId="77777777" w:rsidR="004B1611" w:rsidRDefault="00613AE4">
      <w:pPr>
        <w:spacing w:before="480" w:after="240"/>
      </w:pPr>
      <w:r>
        <w:rPr>
          <w:b/>
          <w:bCs/>
          <w:color w:val="061832"/>
          <w:sz w:val="28"/>
          <w:szCs w:val="28"/>
        </w:rPr>
        <w:t>3. Workforce, Leadership and Democratic Oversight</w:t>
      </w:r>
    </w:p>
    <w:p w14:paraId="146161DC" w14:textId="77777777" w:rsidR="004B1611" w:rsidRDefault="00613AE4">
      <w:pPr>
        <w:spacing w:after="280"/>
      </w:pPr>
      <w:r>
        <w:rPr>
          <w:color w:val="475569"/>
        </w:rPr>
        <w:t>Elected members, senior officers, and front-line staff all require different levels of AI understanding to fulfil their respective roles.</w:t>
      </w:r>
    </w:p>
    <w:tbl>
      <w:tblPr>
        <w:tblW w:w="90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4B1611" w14:paraId="3CC0E020" w14:textId="77777777">
        <w:tc>
          <w:tcPr>
            <w:tcW w:w="9026" w:type="dxa"/>
            <w:tcBorders>
              <w:top w:val="single" w:sz="1" w:space="0" w:color="E2E8F0"/>
              <w:left w:val="single" w:sz="8" w:space="0" w:color="0455F3"/>
              <w:bottom w:val="none" w:sz="0" w:space="0" w:color="FFFFFF"/>
              <w:right w:val="none" w:sz="0" w:space="0" w:color="FFFFFF"/>
            </w:tcBorders>
            <w:shd w:val="clear" w:color="auto" w:fill="FFFFFF"/>
            <w:tcMar>
              <w:top w:w="200" w:type="dxa"/>
              <w:left w:w="300" w:type="dxa"/>
              <w:bottom w:w="200" w:type="dxa"/>
              <w:right w:w="300" w:type="dxa"/>
            </w:tcMar>
          </w:tcPr>
          <w:p w14:paraId="76F3EC71" w14:textId="77777777" w:rsidR="004B1611" w:rsidRDefault="00613AE4">
            <w:pPr>
              <w:spacing w:after="100"/>
            </w:pPr>
            <w:r>
              <w:rPr>
                <w:rFonts w:ascii="Segoe UI Symbol" w:eastAsia="Segoe UI Symbol" w:hAnsi="Segoe UI Symbol" w:cs="Segoe UI Symbol"/>
                <w:color w:val="0455F3"/>
                <w:sz w:val="28"/>
                <w:szCs w:val="28"/>
              </w:rPr>
              <w:t>☐</w:t>
            </w:r>
            <w:r>
              <w:rPr>
                <w:rFonts w:ascii="Segoe UI Symbol" w:eastAsia="Segoe UI Symbol" w:hAnsi="Segoe UI Symbol" w:cs="Segoe UI Symbol"/>
                <w:color w:val="0455F3"/>
                <w:sz w:val="28"/>
                <w:szCs w:val="28"/>
              </w:rPr>
              <w:t xml:space="preserve">  </w:t>
            </w:r>
            <w:r>
              <w:rPr>
                <w:b/>
                <w:bCs/>
                <w:color w:val="061832"/>
                <w:sz w:val="24"/>
                <w:szCs w:val="24"/>
              </w:rPr>
              <w:t>Member and Executive Briefing</w:t>
            </w:r>
          </w:p>
          <w:p w14:paraId="06C29BBF" w14:textId="77777777" w:rsidR="004B1611" w:rsidRDefault="00613AE4">
            <w:pPr>
              <w:spacing w:before="60" w:after="120"/>
              <w:ind w:left="480"/>
            </w:pPr>
            <w:r>
              <w:rPr>
                <w:color w:val="475569"/>
                <w:sz w:val="21"/>
                <w:szCs w:val="21"/>
              </w:rPr>
              <w:t>Have elected members and senior executives received structured briefings on the ethical risks, fiscal opportunities, and reputational implications of AI deployment? Is there a lead for AI within the council?</w:t>
            </w:r>
          </w:p>
          <w:p w14:paraId="72DDA90E" w14:textId="77777777" w:rsidR="004B1611" w:rsidRDefault="00613AE4">
            <w:pPr>
              <w:spacing w:before="60" w:after="60"/>
              <w:ind w:left="480"/>
            </w:pPr>
            <w:r>
              <w:rPr>
                <w:rFonts w:ascii="Segoe UI Symbol" w:eastAsia="Segoe UI Symbol" w:hAnsi="Segoe UI Symbol" w:cs="Segoe UI Symbol"/>
                <w:color w:val="F63BF1"/>
                <w:sz w:val="20"/>
                <w:szCs w:val="20"/>
              </w:rPr>
              <w:t>☐</w:t>
            </w:r>
            <w:r>
              <w:rPr>
                <w:rFonts w:ascii="Segoe UI Symbol" w:eastAsia="Segoe UI Symbol" w:hAnsi="Segoe UI Symbol" w:cs="Segoe UI Symbol"/>
                <w:color w:val="F63BF1"/>
                <w:sz w:val="20"/>
                <w:szCs w:val="20"/>
              </w:rPr>
              <w:t xml:space="preserve">  </w:t>
            </w:r>
            <w:r>
              <w:rPr>
                <w:color w:val="475569"/>
                <w:sz w:val="20"/>
                <w:szCs w:val="20"/>
              </w:rPr>
              <w:t>AI strategy overseen by a named Cabinet member or committee</w:t>
            </w:r>
          </w:p>
          <w:p w14:paraId="3CAB608B" w14:textId="77777777" w:rsidR="004B1611" w:rsidRDefault="00613AE4">
            <w:pPr>
              <w:spacing w:before="60" w:after="60"/>
              <w:ind w:left="480"/>
            </w:pPr>
            <w:r>
              <w:rPr>
                <w:rFonts w:ascii="Segoe UI Symbol" w:eastAsia="Segoe UI Symbol" w:hAnsi="Segoe UI Symbol" w:cs="Segoe UI Symbol"/>
                <w:color w:val="F63BF1"/>
                <w:sz w:val="20"/>
                <w:szCs w:val="20"/>
              </w:rPr>
              <w:t>☐</w:t>
            </w:r>
            <w:r>
              <w:rPr>
                <w:rFonts w:ascii="Segoe UI Symbol" w:eastAsia="Segoe UI Symbol" w:hAnsi="Segoe UI Symbol" w:cs="Segoe UI Symbol"/>
                <w:color w:val="F63BF1"/>
                <w:sz w:val="20"/>
                <w:szCs w:val="20"/>
              </w:rPr>
              <w:t xml:space="preserve">  </w:t>
            </w:r>
            <w:r>
              <w:rPr>
                <w:color w:val="475569"/>
                <w:sz w:val="20"/>
                <w:szCs w:val="20"/>
              </w:rPr>
              <w:t>Elected members understand oversight responsibilities for algorithmic decision-making</w:t>
            </w:r>
          </w:p>
          <w:p w14:paraId="15A3820D" w14:textId="77777777" w:rsidR="004B1611" w:rsidRDefault="00613AE4">
            <w:pPr>
              <w:spacing w:before="60" w:after="60"/>
              <w:ind w:left="480"/>
            </w:pPr>
            <w:r>
              <w:rPr>
                <w:rFonts w:ascii="Segoe UI Symbol" w:eastAsia="Segoe UI Symbol" w:hAnsi="Segoe UI Symbol" w:cs="Segoe UI Symbol"/>
                <w:color w:val="F63BF1"/>
                <w:sz w:val="20"/>
                <w:szCs w:val="20"/>
              </w:rPr>
              <w:t>☐</w:t>
            </w:r>
            <w:r>
              <w:rPr>
                <w:rFonts w:ascii="Segoe UI Symbol" w:eastAsia="Segoe UI Symbol" w:hAnsi="Segoe UI Symbol" w:cs="Segoe UI Symbol"/>
                <w:color w:val="F63BF1"/>
                <w:sz w:val="20"/>
                <w:szCs w:val="20"/>
              </w:rPr>
              <w:t xml:space="preserve">  </w:t>
            </w:r>
            <w:r>
              <w:rPr>
                <w:color w:val="475569"/>
                <w:sz w:val="20"/>
                <w:szCs w:val="20"/>
              </w:rPr>
              <w:t>Scrutiny committee capacity assessed for AI-related governance</w:t>
            </w:r>
          </w:p>
        </w:tc>
      </w:tr>
      <w:tr w:rsidR="004B1611" w14:paraId="743C9D12" w14:textId="77777777">
        <w:tc>
          <w:tcPr>
            <w:tcW w:w="9026" w:type="dxa"/>
            <w:tcBorders>
              <w:top w:val="single" w:sz="1" w:space="0" w:color="E2E8F0"/>
              <w:left w:val="single" w:sz="8" w:space="0" w:color="0455F3"/>
              <w:bottom w:val="none" w:sz="0" w:space="0" w:color="FFFFFF"/>
              <w:right w:val="none" w:sz="0" w:space="0" w:color="FFFFFF"/>
            </w:tcBorders>
            <w:shd w:val="clear" w:color="auto" w:fill="F1F5F9"/>
            <w:tcMar>
              <w:top w:w="200" w:type="dxa"/>
              <w:left w:w="300" w:type="dxa"/>
              <w:bottom w:w="200" w:type="dxa"/>
              <w:right w:w="300" w:type="dxa"/>
            </w:tcMar>
          </w:tcPr>
          <w:p w14:paraId="4E62F654" w14:textId="77777777" w:rsidR="004B1611" w:rsidRDefault="00613AE4">
            <w:pPr>
              <w:spacing w:after="100"/>
            </w:pPr>
            <w:r>
              <w:rPr>
                <w:rFonts w:ascii="Segoe UI Symbol" w:eastAsia="Segoe UI Symbol" w:hAnsi="Segoe UI Symbol" w:cs="Segoe UI Symbol"/>
                <w:color w:val="0455F3"/>
                <w:sz w:val="28"/>
                <w:szCs w:val="28"/>
              </w:rPr>
              <w:t>☐</w:t>
            </w:r>
            <w:r>
              <w:rPr>
                <w:rFonts w:ascii="Segoe UI Symbol" w:eastAsia="Segoe UI Symbol" w:hAnsi="Segoe UI Symbol" w:cs="Segoe UI Symbol"/>
                <w:color w:val="0455F3"/>
                <w:sz w:val="28"/>
                <w:szCs w:val="28"/>
              </w:rPr>
              <w:t xml:space="preserve">  </w:t>
            </w:r>
            <w:r>
              <w:rPr>
                <w:b/>
                <w:bCs/>
                <w:color w:val="061832"/>
                <w:sz w:val="24"/>
                <w:szCs w:val="24"/>
              </w:rPr>
              <w:t>Staff Acceptable Use Policy and Safeguarding</w:t>
            </w:r>
          </w:p>
          <w:p w14:paraId="4590D207" w14:textId="77777777" w:rsidR="004B1611" w:rsidRDefault="00613AE4">
            <w:pPr>
              <w:spacing w:before="60" w:after="120"/>
              <w:ind w:left="480"/>
            </w:pPr>
            <w:r>
              <w:rPr>
                <w:color w:val="475569"/>
                <w:sz w:val="21"/>
                <w:szCs w:val="21"/>
              </w:rPr>
              <w:t>Is there a comprehensive AI Acceptable Use Policy that prevents staff from inadvertently leaking constituent data into public AI models?</w:t>
            </w:r>
          </w:p>
          <w:p w14:paraId="5FD62464" w14:textId="77777777" w:rsidR="004B1611" w:rsidRDefault="00613AE4">
            <w:pPr>
              <w:spacing w:before="60" w:after="60"/>
              <w:ind w:left="480"/>
            </w:pPr>
            <w:r>
              <w:rPr>
                <w:rFonts w:ascii="Segoe UI Symbol" w:eastAsia="Segoe UI Symbol" w:hAnsi="Segoe UI Symbol" w:cs="Segoe UI Symbol"/>
                <w:color w:val="F63BF1"/>
                <w:sz w:val="20"/>
                <w:szCs w:val="20"/>
              </w:rPr>
              <w:t>☐</w:t>
            </w:r>
            <w:r>
              <w:rPr>
                <w:rFonts w:ascii="Segoe UI Symbol" w:eastAsia="Segoe UI Symbol" w:hAnsi="Segoe UI Symbol" w:cs="Segoe UI Symbol"/>
                <w:color w:val="F63BF1"/>
                <w:sz w:val="20"/>
                <w:szCs w:val="20"/>
              </w:rPr>
              <w:t xml:space="preserve">  </w:t>
            </w:r>
            <w:r>
              <w:rPr>
                <w:color w:val="475569"/>
                <w:sz w:val="20"/>
                <w:szCs w:val="20"/>
              </w:rPr>
              <w:t>Policy covers casework, child protection data, health records, and financial information</w:t>
            </w:r>
          </w:p>
          <w:p w14:paraId="353F05F7" w14:textId="77777777" w:rsidR="004B1611" w:rsidRDefault="00613AE4">
            <w:pPr>
              <w:spacing w:before="60" w:after="60"/>
              <w:ind w:left="480"/>
            </w:pPr>
            <w:r>
              <w:rPr>
                <w:rFonts w:ascii="Segoe UI Symbol" w:eastAsia="Segoe UI Symbol" w:hAnsi="Segoe UI Symbol" w:cs="Segoe UI Symbol"/>
                <w:color w:val="F63BF1"/>
                <w:sz w:val="20"/>
                <w:szCs w:val="20"/>
              </w:rPr>
              <w:t>☐</w:t>
            </w:r>
            <w:r>
              <w:rPr>
                <w:rFonts w:ascii="Segoe UI Symbol" w:eastAsia="Segoe UI Symbol" w:hAnsi="Segoe UI Symbol" w:cs="Segoe UI Symbol"/>
                <w:color w:val="F63BF1"/>
                <w:sz w:val="20"/>
                <w:szCs w:val="20"/>
              </w:rPr>
              <w:t xml:space="preserve">  </w:t>
            </w:r>
            <w:r>
              <w:rPr>
                <w:color w:val="475569"/>
                <w:sz w:val="20"/>
                <w:szCs w:val="20"/>
              </w:rPr>
              <w:t>Staff trained on identifying and reporting AI-related data breaches</w:t>
            </w:r>
          </w:p>
          <w:p w14:paraId="4DD4B550" w14:textId="77777777" w:rsidR="004B1611" w:rsidRDefault="00613AE4">
            <w:pPr>
              <w:spacing w:before="60" w:after="60"/>
              <w:ind w:left="480"/>
            </w:pPr>
            <w:r>
              <w:rPr>
                <w:rFonts w:ascii="Segoe UI Symbol" w:eastAsia="Segoe UI Symbol" w:hAnsi="Segoe UI Symbol" w:cs="Segoe UI Symbol"/>
                <w:color w:val="F63BF1"/>
                <w:sz w:val="20"/>
                <w:szCs w:val="20"/>
              </w:rPr>
              <w:t>☐</w:t>
            </w:r>
            <w:r>
              <w:rPr>
                <w:rFonts w:ascii="Segoe UI Symbol" w:eastAsia="Segoe UI Symbol" w:hAnsi="Segoe UI Symbol" w:cs="Segoe UI Symbol"/>
                <w:color w:val="F63BF1"/>
                <w:sz w:val="20"/>
                <w:szCs w:val="20"/>
              </w:rPr>
              <w:t xml:space="preserve">  </w:t>
            </w:r>
            <w:r>
              <w:rPr>
                <w:color w:val="475569"/>
                <w:sz w:val="20"/>
                <w:szCs w:val="20"/>
              </w:rPr>
              <w:t>Policy reviewed at least annually and updated for new AI tools and threats</w:t>
            </w:r>
          </w:p>
        </w:tc>
      </w:tr>
      <w:tr w:rsidR="004B1611" w14:paraId="73652FD4" w14:textId="77777777">
        <w:tc>
          <w:tcPr>
            <w:tcW w:w="9026" w:type="dxa"/>
            <w:tcBorders>
              <w:top w:val="single" w:sz="1" w:space="0" w:color="E2E8F0"/>
              <w:left w:val="single" w:sz="8" w:space="0" w:color="0455F3"/>
              <w:bottom w:val="none" w:sz="0" w:space="0" w:color="FFFFFF"/>
              <w:right w:val="none" w:sz="0" w:space="0" w:color="FFFFFF"/>
            </w:tcBorders>
            <w:shd w:val="clear" w:color="auto" w:fill="FFFFFF"/>
            <w:tcMar>
              <w:top w:w="200" w:type="dxa"/>
              <w:left w:w="300" w:type="dxa"/>
              <w:bottom w:w="200" w:type="dxa"/>
              <w:right w:w="300" w:type="dxa"/>
            </w:tcMar>
          </w:tcPr>
          <w:p w14:paraId="5462A1AA" w14:textId="77777777" w:rsidR="004B1611" w:rsidRDefault="00613AE4">
            <w:pPr>
              <w:spacing w:after="100"/>
            </w:pPr>
            <w:r>
              <w:rPr>
                <w:rFonts w:ascii="Segoe UI Symbol" w:eastAsia="Segoe UI Symbol" w:hAnsi="Segoe UI Symbol" w:cs="Segoe UI Symbol"/>
                <w:color w:val="0455F3"/>
                <w:sz w:val="28"/>
                <w:szCs w:val="28"/>
              </w:rPr>
              <w:t>☐</w:t>
            </w:r>
            <w:r>
              <w:rPr>
                <w:rFonts w:ascii="Segoe UI Symbol" w:eastAsia="Segoe UI Symbol" w:hAnsi="Segoe UI Symbol" w:cs="Segoe UI Symbol"/>
                <w:color w:val="0455F3"/>
                <w:sz w:val="28"/>
                <w:szCs w:val="28"/>
              </w:rPr>
              <w:t xml:space="preserve">  </w:t>
            </w:r>
            <w:r>
              <w:rPr>
                <w:b/>
                <w:bCs/>
                <w:color w:val="061832"/>
                <w:sz w:val="24"/>
                <w:szCs w:val="24"/>
              </w:rPr>
              <w:t>Digital Team Capacity and Strategic Bandwidth</w:t>
            </w:r>
          </w:p>
          <w:p w14:paraId="66E0E6C6" w14:textId="77777777" w:rsidR="004B1611" w:rsidRDefault="00613AE4">
            <w:pPr>
              <w:spacing w:before="60" w:after="120"/>
              <w:ind w:left="480"/>
            </w:pPr>
            <w:r>
              <w:rPr>
                <w:color w:val="475569"/>
                <w:sz w:val="21"/>
                <w:szCs w:val="21"/>
              </w:rPr>
              <w:t>Does your Digital/IT team have the strategic capacity to manage AI deployment, or is the team consumed by day-to-day system maintenance?</w:t>
            </w:r>
          </w:p>
          <w:p w14:paraId="5D0228F9" w14:textId="77777777" w:rsidR="004B1611" w:rsidRDefault="00613AE4">
            <w:pPr>
              <w:spacing w:before="60" w:after="60"/>
              <w:ind w:left="480"/>
            </w:pPr>
            <w:r>
              <w:rPr>
                <w:rFonts w:ascii="Segoe UI Symbol" w:eastAsia="Segoe UI Symbol" w:hAnsi="Segoe UI Symbol" w:cs="Segoe UI Symbol"/>
                <w:color w:val="F63BF1"/>
                <w:sz w:val="20"/>
                <w:szCs w:val="20"/>
              </w:rPr>
              <w:t>☐</w:t>
            </w:r>
            <w:r>
              <w:rPr>
                <w:rFonts w:ascii="Segoe UI Symbol" w:eastAsia="Segoe UI Symbol" w:hAnsi="Segoe UI Symbol" w:cs="Segoe UI Symbol"/>
                <w:color w:val="F63BF1"/>
                <w:sz w:val="20"/>
                <w:szCs w:val="20"/>
              </w:rPr>
              <w:t xml:space="preserve">  </w:t>
            </w:r>
            <w:r>
              <w:rPr>
                <w:color w:val="475569"/>
                <w:sz w:val="20"/>
                <w:szCs w:val="20"/>
              </w:rPr>
              <w:t>Skills gap analysis conducted to identify AI-specific training needs</w:t>
            </w:r>
          </w:p>
          <w:p w14:paraId="36EAB9A4" w14:textId="77777777" w:rsidR="004B1611" w:rsidRDefault="00613AE4">
            <w:pPr>
              <w:spacing w:before="60" w:after="60"/>
              <w:ind w:left="480"/>
            </w:pPr>
            <w:r>
              <w:rPr>
                <w:rFonts w:ascii="Segoe UI Symbol" w:eastAsia="Segoe UI Symbol" w:hAnsi="Segoe UI Symbol" w:cs="Segoe UI Symbol"/>
                <w:color w:val="F63BF1"/>
                <w:sz w:val="20"/>
                <w:szCs w:val="20"/>
              </w:rPr>
              <w:t>☐</w:t>
            </w:r>
            <w:r>
              <w:rPr>
                <w:rFonts w:ascii="Segoe UI Symbol" w:eastAsia="Segoe UI Symbol" w:hAnsi="Segoe UI Symbol" w:cs="Segoe UI Symbol"/>
                <w:color w:val="F63BF1"/>
                <w:sz w:val="20"/>
                <w:szCs w:val="20"/>
              </w:rPr>
              <w:t xml:space="preserve">  </w:t>
            </w:r>
            <w:r>
              <w:rPr>
                <w:color w:val="475569"/>
                <w:sz w:val="20"/>
                <w:szCs w:val="20"/>
              </w:rPr>
              <w:t>Budget allocation for external AI expertise where internal capacity is insufficient</w:t>
            </w:r>
          </w:p>
          <w:p w14:paraId="65E0929B" w14:textId="77777777" w:rsidR="004B1611" w:rsidRDefault="00613AE4">
            <w:pPr>
              <w:spacing w:before="60" w:after="60"/>
              <w:ind w:left="480"/>
            </w:pPr>
            <w:r>
              <w:rPr>
                <w:rFonts w:ascii="Segoe UI Symbol" w:eastAsia="Segoe UI Symbol" w:hAnsi="Segoe UI Symbol" w:cs="Segoe UI Symbol"/>
                <w:color w:val="F63BF1"/>
                <w:sz w:val="20"/>
                <w:szCs w:val="20"/>
              </w:rPr>
              <w:t>☐</w:t>
            </w:r>
            <w:r>
              <w:rPr>
                <w:rFonts w:ascii="Segoe UI Symbol" w:eastAsia="Segoe UI Symbol" w:hAnsi="Segoe UI Symbol" w:cs="Segoe UI Symbol"/>
                <w:color w:val="F63BF1"/>
                <w:sz w:val="20"/>
                <w:szCs w:val="20"/>
              </w:rPr>
              <w:t xml:space="preserve">  </w:t>
            </w:r>
            <w:r>
              <w:rPr>
                <w:color w:val="475569"/>
                <w:sz w:val="20"/>
                <w:szCs w:val="20"/>
              </w:rPr>
              <w:t>Fractional AI Director model considered for board-level AI leadership</w:t>
            </w:r>
          </w:p>
        </w:tc>
      </w:tr>
      <w:tr w:rsidR="004B1611" w14:paraId="5CD4D440" w14:textId="77777777">
        <w:tc>
          <w:tcPr>
            <w:tcW w:w="9026" w:type="dxa"/>
            <w:tcBorders>
              <w:top w:val="single" w:sz="1" w:space="0" w:color="E2E8F0"/>
              <w:left w:val="single" w:sz="8" w:space="0" w:color="0455F3"/>
              <w:bottom w:val="none" w:sz="0" w:space="0" w:color="FFFFFF"/>
              <w:right w:val="none" w:sz="0" w:space="0" w:color="FFFFFF"/>
            </w:tcBorders>
            <w:shd w:val="clear" w:color="auto" w:fill="F1F5F9"/>
            <w:tcMar>
              <w:top w:w="200" w:type="dxa"/>
              <w:left w:w="300" w:type="dxa"/>
              <w:bottom w:w="200" w:type="dxa"/>
              <w:right w:w="300" w:type="dxa"/>
            </w:tcMar>
          </w:tcPr>
          <w:p w14:paraId="0BE8CAF6" w14:textId="77777777" w:rsidR="004B1611" w:rsidRDefault="00613AE4">
            <w:pPr>
              <w:spacing w:after="100"/>
            </w:pPr>
            <w:r>
              <w:rPr>
                <w:rFonts w:ascii="Segoe UI Symbol" w:eastAsia="Segoe UI Symbol" w:hAnsi="Segoe UI Symbol" w:cs="Segoe UI Symbol"/>
                <w:color w:val="0455F3"/>
                <w:sz w:val="28"/>
                <w:szCs w:val="28"/>
              </w:rPr>
              <w:t>☐</w:t>
            </w:r>
            <w:r>
              <w:rPr>
                <w:rFonts w:ascii="Segoe UI Symbol" w:eastAsia="Segoe UI Symbol" w:hAnsi="Segoe UI Symbol" w:cs="Segoe UI Symbol"/>
                <w:color w:val="0455F3"/>
                <w:sz w:val="28"/>
                <w:szCs w:val="28"/>
              </w:rPr>
              <w:t xml:space="preserve">  </w:t>
            </w:r>
            <w:r>
              <w:rPr>
                <w:b/>
                <w:bCs/>
                <w:color w:val="061832"/>
                <w:sz w:val="24"/>
                <w:szCs w:val="24"/>
              </w:rPr>
              <w:t>Cross-Authority Collaboration</w:t>
            </w:r>
          </w:p>
          <w:p w14:paraId="7CBEE50E" w14:textId="77777777" w:rsidR="004B1611" w:rsidRDefault="00613AE4">
            <w:pPr>
              <w:spacing w:before="60" w:after="120"/>
              <w:ind w:left="480"/>
            </w:pPr>
            <w:r>
              <w:rPr>
                <w:color w:val="475569"/>
                <w:sz w:val="21"/>
                <w:szCs w:val="21"/>
              </w:rPr>
              <w:t>Is the council engaged with sector-wide AI initiatives, shared learning networks, or joint procurement arrangements with neighbouring authorities?</w:t>
            </w:r>
          </w:p>
          <w:p w14:paraId="426631F0" w14:textId="77777777" w:rsidR="004B1611" w:rsidRDefault="00613AE4">
            <w:pPr>
              <w:spacing w:before="60" w:after="60"/>
              <w:ind w:left="480"/>
            </w:pPr>
            <w:r>
              <w:rPr>
                <w:rFonts w:ascii="Segoe UI Symbol" w:eastAsia="Segoe UI Symbol" w:hAnsi="Segoe UI Symbol" w:cs="Segoe UI Symbol"/>
                <w:color w:val="F63BF1"/>
                <w:sz w:val="20"/>
                <w:szCs w:val="20"/>
              </w:rPr>
              <w:t>☐</w:t>
            </w:r>
            <w:r>
              <w:rPr>
                <w:rFonts w:ascii="Segoe UI Symbol" w:eastAsia="Segoe UI Symbol" w:hAnsi="Segoe UI Symbol" w:cs="Segoe UI Symbol"/>
                <w:color w:val="F63BF1"/>
                <w:sz w:val="20"/>
                <w:szCs w:val="20"/>
              </w:rPr>
              <w:t xml:space="preserve">  </w:t>
            </w:r>
            <w:r>
              <w:rPr>
                <w:color w:val="475569"/>
                <w:sz w:val="20"/>
                <w:szCs w:val="20"/>
              </w:rPr>
              <w:t>Lessons from AI pilots shared through LGA channels or regional partnerships</w:t>
            </w:r>
          </w:p>
          <w:p w14:paraId="659694BC" w14:textId="77777777" w:rsidR="004B1611" w:rsidRDefault="00613AE4">
            <w:pPr>
              <w:spacing w:before="60" w:after="60"/>
              <w:ind w:left="480"/>
            </w:pPr>
            <w:r>
              <w:rPr>
                <w:rFonts w:ascii="Segoe UI Symbol" w:eastAsia="Segoe UI Symbol" w:hAnsi="Segoe UI Symbol" w:cs="Segoe UI Symbol"/>
                <w:color w:val="F63BF1"/>
                <w:sz w:val="20"/>
                <w:szCs w:val="20"/>
              </w:rPr>
              <w:t>☐</w:t>
            </w:r>
            <w:r>
              <w:rPr>
                <w:rFonts w:ascii="Segoe UI Symbol" w:eastAsia="Segoe UI Symbol" w:hAnsi="Segoe UI Symbol" w:cs="Segoe UI Symbol"/>
                <w:color w:val="F63BF1"/>
                <w:sz w:val="20"/>
                <w:szCs w:val="20"/>
              </w:rPr>
              <w:t xml:space="preserve">  </w:t>
            </w:r>
            <w:r>
              <w:rPr>
                <w:color w:val="475569"/>
                <w:sz w:val="20"/>
                <w:szCs w:val="20"/>
              </w:rPr>
              <w:t>Opportunities assessed for shared AI services to reduce cost and risk</w:t>
            </w:r>
          </w:p>
        </w:tc>
      </w:tr>
    </w:tbl>
    <w:p w14:paraId="6BDF80ED" w14:textId="77777777" w:rsidR="004B1611" w:rsidRDefault="004B1611">
      <w:pPr>
        <w:pBdr>
          <w:bottom w:val="single" w:sz="1" w:space="1" w:color="E2E8F0"/>
        </w:pBdr>
        <w:spacing w:before="40" w:after="40"/>
      </w:pPr>
    </w:p>
    <w:p w14:paraId="7861F097" w14:textId="77777777" w:rsidR="004B1611" w:rsidRDefault="00613AE4">
      <w:pPr>
        <w:spacing w:before="480" w:after="240"/>
      </w:pPr>
      <w:r>
        <w:rPr>
          <w:b/>
          <w:bCs/>
          <w:color w:val="061832"/>
          <w:sz w:val="28"/>
          <w:szCs w:val="28"/>
        </w:rPr>
        <w:t>4. Citizen Trust and Bias Mitigation</w:t>
      </w:r>
    </w:p>
    <w:p w14:paraId="6057D1A8" w14:textId="77777777" w:rsidR="004B1611" w:rsidRDefault="00613AE4">
      <w:pPr>
        <w:spacing w:after="280"/>
      </w:pPr>
      <w:r>
        <w:rPr>
          <w:color w:val="475569"/>
        </w:rPr>
        <w:t>Public confidence in council services depends on transparency and fairness. AI introduces risks of algorithmic bias that can disproportionately affect specific demographic or socioeconomic groups.</w:t>
      </w:r>
    </w:p>
    <w:tbl>
      <w:tblPr>
        <w:tblW w:w="90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4B1611" w14:paraId="2019E6DB" w14:textId="77777777">
        <w:tc>
          <w:tcPr>
            <w:tcW w:w="9026" w:type="dxa"/>
            <w:tcBorders>
              <w:top w:val="single" w:sz="1" w:space="0" w:color="E2E8F0"/>
              <w:left w:val="single" w:sz="8" w:space="0" w:color="0455F3"/>
              <w:bottom w:val="none" w:sz="0" w:space="0" w:color="FFFFFF"/>
              <w:right w:val="none" w:sz="0" w:space="0" w:color="FFFFFF"/>
            </w:tcBorders>
            <w:shd w:val="clear" w:color="auto" w:fill="FFFFFF"/>
            <w:tcMar>
              <w:top w:w="200" w:type="dxa"/>
              <w:left w:w="300" w:type="dxa"/>
              <w:bottom w:w="200" w:type="dxa"/>
              <w:right w:w="300" w:type="dxa"/>
            </w:tcMar>
          </w:tcPr>
          <w:p w14:paraId="2412FD2A" w14:textId="77777777" w:rsidR="004B1611" w:rsidRDefault="00613AE4">
            <w:pPr>
              <w:spacing w:after="100"/>
            </w:pPr>
            <w:r>
              <w:rPr>
                <w:rFonts w:ascii="Segoe UI Symbol" w:eastAsia="Segoe UI Symbol" w:hAnsi="Segoe UI Symbol" w:cs="Segoe UI Symbol"/>
                <w:color w:val="0455F3"/>
                <w:sz w:val="28"/>
                <w:szCs w:val="28"/>
              </w:rPr>
              <w:t>☐</w:t>
            </w:r>
            <w:r>
              <w:rPr>
                <w:rFonts w:ascii="Segoe UI Symbol" w:eastAsia="Segoe UI Symbol" w:hAnsi="Segoe UI Symbol" w:cs="Segoe UI Symbol"/>
                <w:color w:val="0455F3"/>
                <w:sz w:val="28"/>
                <w:szCs w:val="28"/>
              </w:rPr>
              <w:t xml:space="preserve">  </w:t>
            </w:r>
            <w:r>
              <w:rPr>
                <w:b/>
                <w:bCs/>
                <w:color w:val="061832"/>
                <w:sz w:val="24"/>
                <w:szCs w:val="24"/>
              </w:rPr>
              <w:t>Public Transparency and Communication</w:t>
            </w:r>
          </w:p>
          <w:p w14:paraId="0786F3A7" w14:textId="77777777" w:rsidR="004B1611" w:rsidRDefault="00613AE4">
            <w:pPr>
              <w:spacing w:before="60" w:after="120"/>
              <w:ind w:left="480"/>
            </w:pPr>
            <w:r>
              <w:rPr>
                <w:color w:val="475569"/>
                <w:sz w:val="21"/>
                <w:szCs w:val="21"/>
              </w:rPr>
              <w:t>Has the council published an AI Transparency Statement or Manifesto detailing how AI is used in service delivery and how citizen data is protected?</w:t>
            </w:r>
          </w:p>
          <w:p w14:paraId="5F3DF468" w14:textId="77777777" w:rsidR="004B1611" w:rsidRDefault="00613AE4">
            <w:pPr>
              <w:spacing w:before="60" w:after="60"/>
              <w:ind w:left="480"/>
            </w:pPr>
            <w:r>
              <w:rPr>
                <w:rFonts w:ascii="Segoe UI Symbol" w:eastAsia="Segoe UI Symbol" w:hAnsi="Segoe UI Symbol" w:cs="Segoe UI Symbol"/>
                <w:color w:val="F63BF1"/>
                <w:sz w:val="20"/>
                <w:szCs w:val="20"/>
              </w:rPr>
              <w:t>☐</w:t>
            </w:r>
            <w:r>
              <w:rPr>
                <w:rFonts w:ascii="Segoe UI Symbol" w:eastAsia="Segoe UI Symbol" w:hAnsi="Segoe UI Symbol" w:cs="Segoe UI Symbol"/>
                <w:color w:val="F63BF1"/>
                <w:sz w:val="20"/>
                <w:szCs w:val="20"/>
              </w:rPr>
              <w:t xml:space="preserve">  </w:t>
            </w:r>
            <w:r>
              <w:rPr>
                <w:color w:val="475569"/>
                <w:sz w:val="20"/>
                <w:szCs w:val="20"/>
              </w:rPr>
              <w:t>Statement written in plain English and accessible to residents</w:t>
            </w:r>
          </w:p>
          <w:p w14:paraId="66D61019" w14:textId="77777777" w:rsidR="004B1611" w:rsidRDefault="00613AE4">
            <w:pPr>
              <w:spacing w:before="60" w:after="60"/>
              <w:ind w:left="480"/>
            </w:pPr>
            <w:r>
              <w:rPr>
                <w:rFonts w:ascii="Segoe UI Symbol" w:eastAsia="Segoe UI Symbol" w:hAnsi="Segoe UI Symbol" w:cs="Segoe UI Symbol"/>
                <w:color w:val="F63BF1"/>
                <w:sz w:val="20"/>
                <w:szCs w:val="20"/>
              </w:rPr>
              <w:t>☐</w:t>
            </w:r>
            <w:r>
              <w:rPr>
                <w:rFonts w:ascii="Segoe UI Symbol" w:eastAsia="Segoe UI Symbol" w:hAnsi="Segoe UI Symbol" w:cs="Segoe UI Symbol"/>
                <w:color w:val="F63BF1"/>
                <w:sz w:val="20"/>
                <w:szCs w:val="20"/>
              </w:rPr>
              <w:t xml:space="preserve">  </w:t>
            </w:r>
            <w:r>
              <w:rPr>
                <w:color w:val="475569"/>
                <w:sz w:val="20"/>
                <w:szCs w:val="20"/>
              </w:rPr>
              <w:t>Explains residents' rights on automated decision-making, including human review</w:t>
            </w:r>
          </w:p>
          <w:p w14:paraId="3D347283" w14:textId="77777777" w:rsidR="004B1611" w:rsidRDefault="00613AE4">
            <w:pPr>
              <w:spacing w:before="60" w:after="60"/>
              <w:ind w:left="480"/>
            </w:pPr>
            <w:r>
              <w:rPr>
                <w:rFonts w:ascii="Segoe UI Symbol" w:eastAsia="Segoe UI Symbol" w:hAnsi="Segoe UI Symbol" w:cs="Segoe UI Symbol"/>
                <w:color w:val="F63BF1"/>
                <w:sz w:val="20"/>
                <w:szCs w:val="20"/>
              </w:rPr>
              <w:t>☐</w:t>
            </w:r>
            <w:r>
              <w:rPr>
                <w:rFonts w:ascii="Segoe UI Symbol" w:eastAsia="Segoe UI Symbol" w:hAnsi="Segoe UI Symbol" w:cs="Segoe UI Symbol"/>
                <w:color w:val="F63BF1"/>
                <w:sz w:val="20"/>
                <w:szCs w:val="20"/>
              </w:rPr>
              <w:t xml:space="preserve">  </w:t>
            </w:r>
            <w:r>
              <w:rPr>
                <w:color w:val="475569"/>
                <w:sz w:val="20"/>
                <w:szCs w:val="20"/>
              </w:rPr>
              <w:t>Linked from council website and referenced in relevant service communications</w:t>
            </w:r>
          </w:p>
        </w:tc>
      </w:tr>
      <w:tr w:rsidR="004B1611" w14:paraId="557412FF" w14:textId="77777777">
        <w:tc>
          <w:tcPr>
            <w:tcW w:w="9026" w:type="dxa"/>
            <w:tcBorders>
              <w:top w:val="single" w:sz="1" w:space="0" w:color="E2E8F0"/>
              <w:left w:val="single" w:sz="8" w:space="0" w:color="0455F3"/>
              <w:bottom w:val="none" w:sz="0" w:space="0" w:color="FFFFFF"/>
              <w:right w:val="none" w:sz="0" w:space="0" w:color="FFFFFF"/>
            </w:tcBorders>
            <w:shd w:val="clear" w:color="auto" w:fill="F1F5F9"/>
            <w:tcMar>
              <w:top w:w="200" w:type="dxa"/>
              <w:left w:w="300" w:type="dxa"/>
              <w:bottom w:w="200" w:type="dxa"/>
              <w:right w:w="300" w:type="dxa"/>
            </w:tcMar>
          </w:tcPr>
          <w:p w14:paraId="1CBA1C2E" w14:textId="77777777" w:rsidR="004B1611" w:rsidRDefault="00613AE4">
            <w:pPr>
              <w:spacing w:after="100"/>
            </w:pPr>
            <w:r>
              <w:rPr>
                <w:rFonts w:ascii="Segoe UI Symbol" w:eastAsia="Segoe UI Symbol" w:hAnsi="Segoe UI Symbol" w:cs="Segoe UI Symbol"/>
                <w:color w:val="0455F3"/>
                <w:sz w:val="28"/>
                <w:szCs w:val="28"/>
              </w:rPr>
              <w:t>☐</w:t>
            </w:r>
            <w:r>
              <w:rPr>
                <w:rFonts w:ascii="Segoe UI Symbol" w:eastAsia="Segoe UI Symbol" w:hAnsi="Segoe UI Symbol" w:cs="Segoe UI Symbol"/>
                <w:color w:val="0455F3"/>
                <w:sz w:val="28"/>
                <w:szCs w:val="28"/>
              </w:rPr>
              <w:t xml:space="preserve">  </w:t>
            </w:r>
            <w:r>
              <w:rPr>
                <w:b/>
                <w:bCs/>
                <w:color w:val="061832"/>
                <w:sz w:val="24"/>
                <w:szCs w:val="24"/>
              </w:rPr>
              <w:t>Proactive Bias Auditing</w:t>
            </w:r>
          </w:p>
          <w:p w14:paraId="2AD7C22A" w14:textId="77777777" w:rsidR="004B1611" w:rsidRDefault="00613AE4">
            <w:pPr>
              <w:spacing w:before="60" w:after="120"/>
              <w:ind w:left="480"/>
            </w:pPr>
            <w:r>
              <w:rPr>
                <w:color w:val="475569"/>
                <w:sz w:val="21"/>
                <w:szCs w:val="21"/>
              </w:rPr>
              <w:t>Is there a recurring schedule to audit AI outputs for unintended bias against specific demographic, geographic, or socioeconomic groups?</w:t>
            </w:r>
          </w:p>
          <w:p w14:paraId="32409A9A" w14:textId="77777777" w:rsidR="004B1611" w:rsidRDefault="00613AE4">
            <w:pPr>
              <w:spacing w:before="60" w:after="60"/>
              <w:ind w:left="480"/>
            </w:pPr>
            <w:r>
              <w:rPr>
                <w:rFonts w:ascii="Segoe UI Symbol" w:eastAsia="Segoe UI Symbol" w:hAnsi="Segoe UI Symbol" w:cs="Segoe UI Symbol"/>
                <w:color w:val="F63BF1"/>
                <w:sz w:val="20"/>
                <w:szCs w:val="20"/>
              </w:rPr>
              <w:t>☐</w:t>
            </w:r>
            <w:r>
              <w:rPr>
                <w:rFonts w:ascii="Segoe UI Symbol" w:eastAsia="Segoe UI Symbol" w:hAnsi="Segoe UI Symbol" w:cs="Segoe UI Symbol"/>
                <w:color w:val="F63BF1"/>
                <w:sz w:val="20"/>
                <w:szCs w:val="20"/>
              </w:rPr>
              <w:t xml:space="preserve">  </w:t>
            </w:r>
            <w:r>
              <w:rPr>
                <w:color w:val="475569"/>
                <w:sz w:val="20"/>
                <w:szCs w:val="20"/>
              </w:rPr>
              <w:t>Audit findings published or made available to scrutiny committees</w:t>
            </w:r>
          </w:p>
          <w:p w14:paraId="7377DB83" w14:textId="77777777" w:rsidR="004B1611" w:rsidRDefault="00613AE4">
            <w:pPr>
              <w:spacing w:before="60" w:after="60"/>
              <w:ind w:left="480"/>
            </w:pPr>
            <w:r>
              <w:rPr>
                <w:rFonts w:ascii="Segoe UI Symbol" w:eastAsia="Segoe UI Symbol" w:hAnsi="Segoe UI Symbol" w:cs="Segoe UI Symbol"/>
                <w:color w:val="F63BF1"/>
                <w:sz w:val="20"/>
                <w:szCs w:val="20"/>
              </w:rPr>
              <w:t>☐</w:t>
            </w:r>
            <w:r>
              <w:rPr>
                <w:rFonts w:ascii="Segoe UI Symbol" w:eastAsia="Segoe UI Symbol" w:hAnsi="Segoe UI Symbol" w:cs="Segoe UI Symbol"/>
                <w:color w:val="F63BF1"/>
                <w:sz w:val="20"/>
                <w:szCs w:val="20"/>
              </w:rPr>
              <w:t xml:space="preserve">  </w:t>
            </w:r>
            <w:r>
              <w:rPr>
                <w:color w:val="475569"/>
                <w:sz w:val="20"/>
                <w:szCs w:val="20"/>
              </w:rPr>
              <w:t>Defined remediation process when bias is identified</w:t>
            </w:r>
          </w:p>
          <w:p w14:paraId="582D1B10" w14:textId="77777777" w:rsidR="004B1611" w:rsidRDefault="00613AE4">
            <w:pPr>
              <w:spacing w:before="60" w:after="60"/>
              <w:ind w:left="480"/>
            </w:pPr>
            <w:r>
              <w:rPr>
                <w:rFonts w:ascii="Segoe UI Symbol" w:eastAsia="Segoe UI Symbol" w:hAnsi="Segoe UI Symbol" w:cs="Segoe UI Symbol"/>
                <w:color w:val="F63BF1"/>
                <w:sz w:val="20"/>
                <w:szCs w:val="20"/>
              </w:rPr>
              <w:t>☐</w:t>
            </w:r>
            <w:r>
              <w:rPr>
                <w:rFonts w:ascii="Segoe UI Symbol" w:eastAsia="Segoe UI Symbol" w:hAnsi="Segoe UI Symbol" w:cs="Segoe UI Symbol"/>
                <w:color w:val="F63BF1"/>
                <w:sz w:val="20"/>
                <w:szCs w:val="20"/>
              </w:rPr>
              <w:t xml:space="preserve">  </w:t>
            </w:r>
            <w:r>
              <w:rPr>
                <w:color w:val="475569"/>
                <w:sz w:val="20"/>
                <w:szCs w:val="20"/>
              </w:rPr>
              <w:t>Independent review commissioned for AI systems affecting high-risk decision areas</w:t>
            </w:r>
          </w:p>
        </w:tc>
      </w:tr>
      <w:tr w:rsidR="004B1611" w14:paraId="6386AF83" w14:textId="77777777">
        <w:tc>
          <w:tcPr>
            <w:tcW w:w="9026" w:type="dxa"/>
            <w:tcBorders>
              <w:top w:val="single" w:sz="1" w:space="0" w:color="E2E8F0"/>
              <w:left w:val="single" w:sz="8" w:space="0" w:color="0455F3"/>
              <w:bottom w:val="none" w:sz="0" w:space="0" w:color="FFFFFF"/>
              <w:right w:val="none" w:sz="0" w:space="0" w:color="FFFFFF"/>
            </w:tcBorders>
            <w:shd w:val="clear" w:color="auto" w:fill="FFFFFF"/>
            <w:tcMar>
              <w:top w:w="200" w:type="dxa"/>
              <w:left w:w="300" w:type="dxa"/>
              <w:bottom w:w="200" w:type="dxa"/>
              <w:right w:w="300" w:type="dxa"/>
            </w:tcMar>
          </w:tcPr>
          <w:p w14:paraId="6109A6D6" w14:textId="77777777" w:rsidR="004B1611" w:rsidRDefault="00613AE4">
            <w:pPr>
              <w:spacing w:after="100"/>
            </w:pPr>
            <w:r>
              <w:rPr>
                <w:rFonts w:ascii="Segoe UI Symbol" w:eastAsia="Segoe UI Symbol" w:hAnsi="Segoe UI Symbol" w:cs="Segoe UI Symbol"/>
                <w:color w:val="0455F3"/>
                <w:sz w:val="28"/>
                <w:szCs w:val="28"/>
              </w:rPr>
              <w:t>☐</w:t>
            </w:r>
            <w:r>
              <w:rPr>
                <w:rFonts w:ascii="Segoe UI Symbol" w:eastAsia="Segoe UI Symbol" w:hAnsi="Segoe UI Symbol" w:cs="Segoe UI Symbol"/>
                <w:color w:val="0455F3"/>
                <w:sz w:val="28"/>
                <w:szCs w:val="28"/>
              </w:rPr>
              <w:t xml:space="preserve">  </w:t>
            </w:r>
            <w:r>
              <w:rPr>
                <w:b/>
                <w:bCs/>
                <w:color w:val="061832"/>
                <w:sz w:val="24"/>
                <w:szCs w:val="24"/>
              </w:rPr>
              <w:t>Complaints and Redress Mechanism</w:t>
            </w:r>
          </w:p>
          <w:p w14:paraId="4A5256A7" w14:textId="77777777" w:rsidR="004B1611" w:rsidRDefault="00613AE4">
            <w:pPr>
              <w:spacing w:before="60" w:after="120"/>
              <w:ind w:left="480"/>
            </w:pPr>
            <w:r>
              <w:rPr>
                <w:color w:val="475569"/>
                <w:sz w:val="21"/>
                <w:szCs w:val="21"/>
              </w:rPr>
              <w:t>Is there a clear, accessible process for residents to challenge or appeal AI-assisted decisions?</w:t>
            </w:r>
          </w:p>
          <w:p w14:paraId="53D3289F" w14:textId="77777777" w:rsidR="004B1611" w:rsidRDefault="00613AE4">
            <w:pPr>
              <w:spacing w:before="60" w:after="60"/>
              <w:ind w:left="480"/>
            </w:pPr>
            <w:r>
              <w:rPr>
                <w:rFonts w:ascii="Segoe UI Symbol" w:eastAsia="Segoe UI Symbol" w:hAnsi="Segoe UI Symbol" w:cs="Segoe UI Symbol"/>
                <w:color w:val="F63BF1"/>
                <w:sz w:val="20"/>
                <w:szCs w:val="20"/>
              </w:rPr>
              <w:t>☐</w:t>
            </w:r>
            <w:r>
              <w:rPr>
                <w:rFonts w:ascii="Segoe UI Symbol" w:eastAsia="Segoe UI Symbol" w:hAnsi="Segoe UI Symbol" w:cs="Segoe UI Symbol"/>
                <w:color w:val="F63BF1"/>
                <w:sz w:val="20"/>
                <w:szCs w:val="20"/>
              </w:rPr>
              <w:t xml:space="preserve">  </w:t>
            </w:r>
            <w:r>
              <w:rPr>
                <w:color w:val="475569"/>
                <w:sz w:val="20"/>
                <w:szCs w:val="20"/>
              </w:rPr>
              <w:t>Complaints process meets Local Government and Social Care Ombudsman requirements</w:t>
            </w:r>
          </w:p>
          <w:p w14:paraId="66CA4170" w14:textId="77777777" w:rsidR="004B1611" w:rsidRDefault="00613AE4">
            <w:pPr>
              <w:spacing w:before="60" w:after="60"/>
              <w:ind w:left="480"/>
            </w:pPr>
            <w:r>
              <w:rPr>
                <w:rFonts w:ascii="Segoe UI Symbol" w:eastAsia="Segoe UI Symbol" w:hAnsi="Segoe UI Symbol" w:cs="Segoe UI Symbol"/>
                <w:color w:val="F63BF1"/>
                <w:sz w:val="20"/>
                <w:szCs w:val="20"/>
              </w:rPr>
              <w:t>☐</w:t>
            </w:r>
            <w:r>
              <w:rPr>
                <w:rFonts w:ascii="Segoe UI Symbol" w:eastAsia="Segoe UI Symbol" w:hAnsi="Segoe UI Symbol" w:cs="Segoe UI Symbol"/>
                <w:color w:val="F63BF1"/>
                <w:sz w:val="20"/>
                <w:szCs w:val="20"/>
              </w:rPr>
              <w:t xml:space="preserve">  </w:t>
            </w:r>
            <w:r>
              <w:rPr>
                <w:color w:val="475569"/>
                <w:sz w:val="20"/>
                <w:szCs w:val="20"/>
              </w:rPr>
              <w:t>Staff trained to handle complaints related to algorithmic decision-making</w:t>
            </w:r>
          </w:p>
          <w:p w14:paraId="783D522E" w14:textId="77777777" w:rsidR="004B1611" w:rsidRDefault="00613AE4">
            <w:pPr>
              <w:spacing w:before="60" w:after="60"/>
              <w:ind w:left="480"/>
            </w:pPr>
            <w:r>
              <w:rPr>
                <w:rFonts w:ascii="Segoe UI Symbol" w:eastAsia="Segoe UI Symbol" w:hAnsi="Segoe UI Symbol" w:cs="Segoe UI Symbol"/>
                <w:color w:val="F63BF1"/>
                <w:sz w:val="20"/>
                <w:szCs w:val="20"/>
              </w:rPr>
              <w:t>☐</w:t>
            </w:r>
            <w:r>
              <w:rPr>
                <w:rFonts w:ascii="Segoe UI Symbol" w:eastAsia="Segoe UI Symbol" w:hAnsi="Segoe UI Symbol" w:cs="Segoe UI Symbol"/>
                <w:color w:val="F63BF1"/>
                <w:sz w:val="20"/>
                <w:szCs w:val="20"/>
              </w:rPr>
              <w:t xml:space="preserve">  </w:t>
            </w:r>
            <w:r>
              <w:rPr>
                <w:color w:val="475569"/>
                <w:sz w:val="20"/>
                <w:szCs w:val="20"/>
              </w:rPr>
              <w:t>Feedback loop uses complaint data to improve AI system performance</w:t>
            </w:r>
          </w:p>
        </w:tc>
      </w:tr>
      <w:tr w:rsidR="004B1611" w14:paraId="38FCEB21" w14:textId="77777777">
        <w:tc>
          <w:tcPr>
            <w:tcW w:w="9026" w:type="dxa"/>
            <w:tcBorders>
              <w:top w:val="single" w:sz="1" w:space="0" w:color="E2E8F0"/>
              <w:left w:val="single" w:sz="8" w:space="0" w:color="0455F3"/>
              <w:bottom w:val="none" w:sz="0" w:space="0" w:color="FFFFFF"/>
              <w:right w:val="none" w:sz="0" w:space="0" w:color="FFFFFF"/>
            </w:tcBorders>
            <w:shd w:val="clear" w:color="auto" w:fill="F1F5F9"/>
            <w:tcMar>
              <w:top w:w="200" w:type="dxa"/>
              <w:left w:w="300" w:type="dxa"/>
              <w:bottom w:w="200" w:type="dxa"/>
              <w:right w:w="300" w:type="dxa"/>
            </w:tcMar>
          </w:tcPr>
          <w:p w14:paraId="410817B8" w14:textId="77777777" w:rsidR="004B1611" w:rsidRDefault="00613AE4">
            <w:pPr>
              <w:spacing w:after="100"/>
            </w:pPr>
            <w:r>
              <w:rPr>
                <w:rFonts w:ascii="Segoe UI Symbol" w:eastAsia="Segoe UI Symbol" w:hAnsi="Segoe UI Symbol" w:cs="Segoe UI Symbol"/>
                <w:color w:val="0455F3"/>
                <w:sz w:val="28"/>
                <w:szCs w:val="28"/>
              </w:rPr>
              <w:t>☐</w:t>
            </w:r>
            <w:r>
              <w:rPr>
                <w:rFonts w:ascii="Segoe UI Symbol" w:eastAsia="Segoe UI Symbol" w:hAnsi="Segoe UI Symbol" w:cs="Segoe UI Symbol"/>
                <w:color w:val="0455F3"/>
                <w:sz w:val="28"/>
                <w:szCs w:val="28"/>
              </w:rPr>
              <w:t xml:space="preserve">  </w:t>
            </w:r>
            <w:r>
              <w:rPr>
                <w:b/>
                <w:bCs/>
                <w:color w:val="061832"/>
                <w:sz w:val="24"/>
                <w:szCs w:val="24"/>
              </w:rPr>
              <w:t>Equalities Impact Assessment</w:t>
            </w:r>
          </w:p>
          <w:p w14:paraId="6E82D398" w14:textId="77777777" w:rsidR="004B1611" w:rsidRDefault="00613AE4">
            <w:pPr>
              <w:spacing w:before="60" w:after="120"/>
              <w:ind w:left="480"/>
            </w:pPr>
            <w:r>
              <w:rPr>
                <w:color w:val="475569"/>
                <w:sz w:val="21"/>
                <w:szCs w:val="21"/>
              </w:rPr>
              <w:t>Has an Equalities Impact Assessment (EqIA) been completed for each AI system deployment to assess differential impact on protected characteristics?</w:t>
            </w:r>
          </w:p>
          <w:p w14:paraId="2BFC61AF" w14:textId="77777777" w:rsidR="004B1611" w:rsidRDefault="00613AE4">
            <w:pPr>
              <w:spacing w:before="60" w:after="60"/>
              <w:ind w:left="480"/>
            </w:pPr>
            <w:r>
              <w:rPr>
                <w:rFonts w:ascii="Segoe UI Symbol" w:eastAsia="Segoe UI Symbol" w:hAnsi="Segoe UI Symbol" w:cs="Segoe UI Symbol"/>
                <w:color w:val="F63BF1"/>
                <w:sz w:val="20"/>
                <w:szCs w:val="20"/>
              </w:rPr>
              <w:t>☐</w:t>
            </w:r>
            <w:r>
              <w:rPr>
                <w:rFonts w:ascii="Segoe UI Symbol" w:eastAsia="Segoe UI Symbol" w:hAnsi="Segoe UI Symbol" w:cs="Segoe UI Symbol"/>
                <w:color w:val="F63BF1"/>
                <w:sz w:val="20"/>
                <w:szCs w:val="20"/>
              </w:rPr>
              <w:t xml:space="preserve">  </w:t>
            </w:r>
            <w:r>
              <w:rPr>
                <w:color w:val="475569"/>
                <w:sz w:val="20"/>
                <w:szCs w:val="20"/>
              </w:rPr>
              <w:t>EqIA integrated with the DPIA process for comprehensive risk assessment</w:t>
            </w:r>
          </w:p>
          <w:p w14:paraId="0C3C4CF8" w14:textId="77777777" w:rsidR="004B1611" w:rsidRDefault="00613AE4">
            <w:pPr>
              <w:spacing w:before="60" w:after="60"/>
              <w:ind w:left="480"/>
            </w:pPr>
            <w:r>
              <w:rPr>
                <w:rFonts w:ascii="Segoe UI Symbol" w:eastAsia="Segoe UI Symbol" w:hAnsi="Segoe UI Symbol" w:cs="Segoe UI Symbol"/>
                <w:color w:val="F63BF1"/>
                <w:sz w:val="20"/>
                <w:szCs w:val="20"/>
              </w:rPr>
              <w:t>☐</w:t>
            </w:r>
            <w:r>
              <w:rPr>
                <w:rFonts w:ascii="Segoe UI Symbol" w:eastAsia="Segoe UI Symbol" w:hAnsi="Segoe UI Symbol" w:cs="Segoe UI Symbol"/>
                <w:color w:val="F63BF1"/>
                <w:sz w:val="20"/>
                <w:szCs w:val="20"/>
              </w:rPr>
              <w:t xml:space="preserve">  </w:t>
            </w:r>
            <w:r>
              <w:rPr>
                <w:color w:val="475569"/>
                <w:sz w:val="20"/>
                <w:szCs w:val="20"/>
              </w:rPr>
              <w:t>Community groups or representative bodies consulted during impact assessment</w:t>
            </w:r>
          </w:p>
          <w:p w14:paraId="00618A22" w14:textId="77777777" w:rsidR="004B1611" w:rsidRDefault="00613AE4">
            <w:pPr>
              <w:spacing w:before="60" w:after="60"/>
              <w:ind w:left="480"/>
            </w:pPr>
            <w:r>
              <w:rPr>
                <w:rFonts w:ascii="Segoe UI Symbol" w:eastAsia="Segoe UI Symbol" w:hAnsi="Segoe UI Symbol" w:cs="Segoe UI Symbol"/>
                <w:color w:val="F63BF1"/>
                <w:sz w:val="20"/>
                <w:szCs w:val="20"/>
              </w:rPr>
              <w:t>☐</w:t>
            </w:r>
            <w:r>
              <w:rPr>
                <w:rFonts w:ascii="Segoe UI Symbol" w:eastAsia="Segoe UI Symbol" w:hAnsi="Segoe UI Symbol" w:cs="Segoe UI Symbol"/>
                <w:color w:val="F63BF1"/>
                <w:sz w:val="20"/>
                <w:szCs w:val="20"/>
              </w:rPr>
              <w:t xml:space="preserve">  </w:t>
            </w:r>
            <w:r>
              <w:rPr>
                <w:color w:val="475569"/>
                <w:sz w:val="20"/>
                <w:szCs w:val="20"/>
              </w:rPr>
              <w:t>EqIA findings reported to the relevant committee and published where appropriate</w:t>
            </w:r>
          </w:p>
        </w:tc>
      </w:tr>
    </w:tbl>
    <w:p w14:paraId="59D53458" w14:textId="77777777" w:rsidR="004B1611" w:rsidRDefault="004B1611">
      <w:pPr>
        <w:spacing w:before="4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4B1611" w14:paraId="669D033C" w14:textId="77777777">
        <w:tc>
          <w:tcPr>
            <w:tcW w:w="0" w:type="auto"/>
            <w:tcBorders>
              <w:top w:val="single" w:sz="6" w:space="0" w:color="0455F3"/>
              <w:left w:val="none" w:sz="0" w:space="0" w:color="FFFFFF"/>
              <w:bottom w:val="single" w:sz="1" w:space="0" w:color="E2E8F0"/>
              <w:right w:val="none" w:sz="0" w:space="0" w:color="FFFFFF"/>
            </w:tcBorders>
            <w:shd w:val="clear" w:color="auto" w:fill="EEF2FF"/>
            <w:tcMar>
              <w:top w:w="240" w:type="dxa"/>
              <w:left w:w="400" w:type="dxa"/>
              <w:bottom w:w="240" w:type="dxa"/>
              <w:right w:w="400" w:type="dxa"/>
            </w:tcMar>
          </w:tcPr>
          <w:p w14:paraId="6345F6A6" w14:textId="77777777" w:rsidR="004B1611" w:rsidRDefault="00613AE4">
            <w:pPr>
              <w:spacing w:after="160"/>
            </w:pPr>
            <w:r>
              <w:rPr>
                <w:b/>
                <w:bCs/>
                <w:color w:val="061832"/>
                <w:sz w:val="24"/>
                <w:szCs w:val="24"/>
              </w:rPr>
              <w:t>SCORING GUIDANCE</w:t>
            </w:r>
          </w:p>
          <w:p w14:paraId="0E14209D" w14:textId="77777777" w:rsidR="004B1611" w:rsidRDefault="00613AE4">
            <w:pPr>
              <w:spacing w:after="100"/>
            </w:pPr>
            <w:r>
              <w:rPr>
                <w:b/>
                <w:bCs/>
                <w:color w:val="F63BF1"/>
                <w:sz w:val="21"/>
                <w:szCs w:val="21"/>
              </w:rPr>
              <w:t xml:space="preserve">0–4 items checked  </w:t>
            </w:r>
            <w:r>
              <w:rPr>
                <w:color w:val="475569"/>
                <w:sz w:val="21"/>
                <w:szCs w:val="21"/>
              </w:rPr>
              <w:t>Critical gaps. Immediate governance review required.</w:t>
            </w:r>
          </w:p>
          <w:p w14:paraId="3533E680" w14:textId="77777777" w:rsidR="004B1611" w:rsidRDefault="00613AE4">
            <w:pPr>
              <w:spacing w:after="100"/>
            </w:pPr>
            <w:r>
              <w:rPr>
                <w:b/>
                <w:bCs/>
                <w:color w:val="0455F3"/>
                <w:sz w:val="21"/>
                <w:szCs w:val="21"/>
              </w:rPr>
              <w:t xml:space="preserve">5–9 items checked  </w:t>
            </w:r>
            <w:r>
              <w:rPr>
                <w:color w:val="475569"/>
                <w:sz w:val="21"/>
                <w:szCs w:val="21"/>
              </w:rPr>
              <w:t>Partial readiness. Targeted intervention will close compliance gaps.</w:t>
            </w:r>
          </w:p>
          <w:p w14:paraId="231E9092" w14:textId="77777777" w:rsidR="004B1611" w:rsidRDefault="00613AE4">
            <w:r>
              <w:rPr>
                <w:b/>
                <w:bCs/>
                <w:color w:val="16A34A"/>
                <w:sz w:val="21"/>
                <w:szCs w:val="21"/>
              </w:rPr>
              <w:t xml:space="preserve">10+ items checked  </w:t>
            </w:r>
            <w:r>
              <w:rPr>
                <w:color w:val="475569"/>
                <w:sz w:val="21"/>
                <w:szCs w:val="21"/>
              </w:rPr>
              <w:t>Strong foundation. Focus on optimisation, bias auditing, and public transparency.</w:t>
            </w:r>
          </w:p>
        </w:tc>
      </w:tr>
    </w:tbl>
    <w:p w14:paraId="3091F89A" w14:textId="77777777" w:rsidR="004B1611" w:rsidRDefault="004B1611">
      <w:pPr>
        <w:spacing w:before="4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4B1611" w14:paraId="77977C5A" w14:textId="77777777">
        <w:tc>
          <w:tcPr>
            <w:tcW w:w="0" w:type="auto"/>
            <w:tcBorders>
              <w:top w:val="single" w:sz="6" w:space="0" w:color="F63BF1"/>
              <w:left w:val="none" w:sz="0" w:space="0" w:color="FFFFFF"/>
              <w:bottom w:val="single" w:sz="2" w:space="0" w:color="F63BF1"/>
              <w:right w:val="none" w:sz="0" w:space="0" w:color="FFFFFF"/>
            </w:tcBorders>
            <w:shd w:val="clear" w:color="auto" w:fill="061832"/>
            <w:tcMar>
              <w:top w:w="300" w:type="dxa"/>
              <w:left w:w="400" w:type="dxa"/>
              <w:bottom w:w="300" w:type="dxa"/>
              <w:right w:w="400" w:type="dxa"/>
            </w:tcMar>
          </w:tcPr>
          <w:p w14:paraId="6AFB03AF" w14:textId="77777777" w:rsidR="004B1611" w:rsidRDefault="00613AE4">
            <w:pPr>
              <w:spacing w:before="60" w:after="60"/>
              <w:jc w:val="center"/>
            </w:pPr>
            <w:r>
              <w:rPr>
                <w:b/>
                <w:bCs/>
                <w:color w:val="FFFFFF"/>
                <w:sz w:val="28"/>
                <w:szCs w:val="28"/>
              </w:rPr>
              <w:t>Public trust is your most critical asset.</w:t>
            </w:r>
          </w:p>
          <w:p w14:paraId="3AC94550" w14:textId="77777777" w:rsidR="004B1611" w:rsidRDefault="004B1611">
            <w:pPr>
              <w:spacing w:before="60" w:after="60"/>
              <w:jc w:val="center"/>
            </w:pPr>
          </w:p>
          <w:p w14:paraId="5674E7E7" w14:textId="77777777" w:rsidR="004B1611" w:rsidRDefault="00613AE4">
            <w:pPr>
              <w:spacing w:before="60" w:after="60"/>
              <w:jc w:val="center"/>
            </w:pPr>
            <w:r>
              <w:rPr>
                <w:color w:val="FFFFFF"/>
              </w:rPr>
              <w:t>Local Government must balance innovation with accountability.</w:t>
            </w:r>
          </w:p>
          <w:p w14:paraId="5DF15A97" w14:textId="77777777" w:rsidR="004B1611" w:rsidRDefault="00613AE4">
            <w:pPr>
              <w:spacing w:before="60" w:after="60"/>
              <w:jc w:val="center"/>
            </w:pPr>
            <w:r>
              <w:rPr>
                <w:color w:val="FFFFFF"/>
              </w:rPr>
              <w:t>A Fractional AI Director provides board-level expertise without the cost</w:t>
            </w:r>
          </w:p>
          <w:p w14:paraId="0F2D2C40" w14:textId="77777777" w:rsidR="004B1611" w:rsidRDefault="00613AE4">
            <w:pPr>
              <w:spacing w:before="60" w:after="60"/>
              <w:jc w:val="center"/>
            </w:pPr>
            <w:r>
              <w:rPr>
                <w:color w:val="FFFFFF"/>
              </w:rPr>
              <w:t>of a permanent executive appointment.</w:t>
            </w:r>
          </w:p>
          <w:p w14:paraId="53073B1C" w14:textId="77777777" w:rsidR="004B1611" w:rsidRDefault="004B1611">
            <w:pPr>
              <w:spacing w:before="60" w:after="60"/>
              <w:jc w:val="center"/>
            </w:pPr>
          </w:p>
          <w:p w14:paraId="57739349" w14:textId="77777777" w:rsidR="004B1611" w:rsidRDefault="00613AE4">
            <w:pPr>
              <w:spacing w:before="60" w:after="60"/>
              <w:jc w:val="center"/>
            </w:pPr>
            <w:r>
              <w:rPr>
                <w:b/>
                <w:bCs/>
                <w:color w:val="F63BF1"/>
                <w:sz w:val="24"/>
                <w:szCs w:val="24"/>
              </w:rPr>
              <w:t>Schedule a Governance and Strategic Review</w:t>
            </w:r>
          </w:p>
          <w:p w14:paraId="07E649DD" w14:textId="77777777" w:rsidR="004B1611" w:rsidRDefault="00613AE4">
            <w:pPr>
              <w:spacing w:before="60" w:after="60"/>
              <w:jc w:val="center"/>
            </w:pPr>
            <w:r>
              <w:rPr>
                <w:color w:val="FFFFFF"/>
              </w:rPr>
              <w:t>for your leadership team</w:t>
            </w:r>
          </w:p>
          <w:p w14:paraId="28AC5DCE" w14:textId="77777777" w:rsidR="004B1611" w:rsidRDefault="00613AE4">
            <w:pPr>
              <w:spacing w:before="60" w:after="60"/>
              <w:jc w:val="center"/>
            </w:pPr>
            <w:r>
              <w:rPr>
                <w:b/>
                <w:bCs/>
                <w:color w:val="FFFFFF"/>
                <w:sz w:val="24"/>
                <w:szCs w:val="24"/>
              </w:rPr>
              <w:t>www.ai-si.com</w:t>
            </w:r>
          </w:p>
        </w:tc>
      </w:tr>
    </w:tbl>
    <w:p w14:paraId="098A84B5" w14:textId="77777777" w:rsidR="004B1611" w:rsidRDefault="00613AE4">
      <w:r>
        <w:br w:type="page"/>
      </w:r>
    </w:p>
    <w:p w14:paraId="2211B88C" w14:textId="77777777" w:rsidR="004B1611" w:rsidRDefault="00613AE4">
      <w:pPr>
        <w:spacing w:after="120"/>
      </w:pPr>
      <w:r>
        <w:rPr>
          <w:b/>
          <w:bCs/>
          <w:color w:val="061832"/>
          <w:sz w:val="32"/>
          <w:szCs w:val="32"/>
        </w:rPr>
        <w:t>ABOUT AI-Si CONSULTANCY</w:t>
      </w:r>
    </w:p>
    <w:p w14:paraId="1CE18D75" w14:textId="77777777" w:rsidR="004B1611" w:rsidRDefault="00613AE4">
      <w:pPr>
        <w:pBdr>
          <w:bottom w:val="single" w:sz="4" w:space="8" w:color="F63BF1"/>
        </w:pBdr>
        <w:spacing w:after="320"/>
      </w:pPr>
      <w:r>
        <w:rPr>
          <w:color w:val="475569"/>
          <w:sz w:val="24"/>
          <w:szCs w:val="24"/>
        </w:rPr>
        <w:t>Fractional AI Director Services for Public Sector Organisations</w:t>
      </w:r>
    </w:p>
    <w:p w14:paraId="13FC76A2" w14:textId="77777777" w:rsidR="004B1611" w:rsidRDefault="00613AE4">
      <w:pPr>
        <w:spacing w:before="120" w:after="240"/>
      </w:pPr>
      <w:r>
        <w:rPr>
          <w:color w:val="475569"/>
        </w:rPr>
        <w:t>AI-Si provides Fractional AI Director services to local authorities and public sector organisations across the Midlands and North of England. We deliver board-level AI strategic leadership on a retained basis, typically 2 to 4 days per month, giving your authority access to senior expertise without the cost of a full-time executive hire.</w:t>
      </w:r>
    </w:p>
    <w:p w14:paraId="575FD002" w14:textId="77777777" w:rsidR="004B1611" w:rsidRDefault="00613AE4">
      <w:pPr>
        <w:spacing w:before="200" w:after="160"/>
      </w:pPr>
      <w:r>
        <w:rPr>
          <w:b/>
          <w:bCs/>
          <w:color w:val="0455F3"/>
          <w:sz w:val="24"/>
          <w:szCs w:val="24"/>
        </w:rPr>
        <w:t>What a Fractional AI Director Delivers</w:t>
      </w:r>
    </w:p>
    <w:p w14:paraId="11BBCE8C" w14:textId="77777777" w:rsidR="004B1611" w:rsidRDefault="00613AE4">
      <w:pPr>
        <w:spacing w:before="100" w:after="100"/>
      </w:pPr>
      <w:r>
        <w:rPr>
          <w:color w:val="475569"/>
        </w:rPr>
        <w:t>AI Governance Framework Design including algorithmic accountability, transparency statements, and bias auditing protocols.</w:t>
      </w:r>
    </w:p>
    <w:p w14:paraId="6CEF80F6" w14:textId="77777777" w:rsidR="004B1611" w:rsidRDefault="00613AE4">
      <w:pPr>
        <w:spacing w:before="100" w:after="100"/>
      </w:pPr>
      <w:r>
        <w:rPr>
          <w:color w:val="475569"/>
        </w:rPr>
        <w:t>DPIA and Compliance Assurance for AI systems processing personal data under UK GDPR and the Data Protection Act 2018.</w:t>
      </w:r>
    </w:p>
    <w:p w14:paraId="3B334EBC" w14:textId="77777777" w:rsidR="004B1611" w:rsidRDefault="00613AE4">
      <w:pPr>
        <w:spacing w:before="100" w:after="100"/>
      </w:pPr>
      <w:r>
        <w:rPr>
          <w:color w:val="475569"/>
        </w:rPr>
        <w:t>Elected Member and Executive Briefings to ensure democratic oversight of AI deployment.</w:t>
      </w:r>
    </w:p>
    <w:p w14:paraId="3A605565" w14:textId="77777777" w:rsidR="004B1611" w:rsidRDefault="00613AE4">
      <w:pPr>
        <w:spacing w:before="100" w:after="100"/>
      </w:pPr>
      <w:r>
        <w:rPr>
          <w:color w:val="475569"/>
        </w:rPr>
        <w:t>Shadow AI Audit and Acceptable Use Policy Development to prevent data leakage from unmanaged tools.</w:t>
      </w:r>
    </w:p>
    <w:p w14:paraId="1CB8C807" w14:textId="77777777" w:rsidR="004B1611" w:rsidRDefault="00613AE4">
      <w:pPr>
        <w:spacing w:before="100" w:after="100"/>
      </w:pPr>
      <w:r>
        <w:rPr>
          <w:color w:val="475569"/>
        </w:rPr>
        <w:t>Procurement Support covering vendor assessment, data sovereignty, and GDS Technology Code compliance.</w:t>
      </w:r>
    </w:p>
    <w:p w14:paraId="77DE8131" w14:textId="77777777" w:rsidR="004B1611" w:rsidRDefault="00613AE4">
      <w:pPr>
        <w:spacing w:before="100" w:after="100"/>
      </w:pPr>
      <w:r>
        <w:rPr>
          <w:color w:val="475569"/>
        </w:rPr>
        <w:t>Workforce Training and Change Management to build AI literacy across all levels of the authority.</w:t>
      </w:r>
    </w:p>
    <w:p w14:paraId="2E0F2E09" w14:textId="77777777" w:rsidR="004B1611" w:rsidRDefault="004B1611">
      <w:pPr>
        <w:spacing w:before="240"/>
      </w:pPr>
    </w:p>
    <w:p w14:paraId="1765E537" w14:textId="77777777" w:rsidR="004B1611" w:rsidRDefault="00613AE4">
      <w:pPr>
        <w:spacing w:after="160"/>
      </w:pPr>
      <w:r>
        <w:rPr>
          <w:b/>
          <w:bCs/>
          <w:color w:val="0455F3"/>
          <w:sz w:val="24"/>
          <w:szCs w:val="24"/>
        </w:rPr>
        <w:t>Credentials</w:t>
      </w:r>
    </w:p>
    <w:p w14:paraId="3B172F92" w14:textId="77777777" w:rsidR="004B1611" w:rsidRDefault="00613AE4">
      <w:pPr>
        <w:spacing w:before="100" w:after="100"/>
      </w:pPr>
      <w:r>
        <w:rPr>
          <w:color w:val="475569"/>
        </w:rPr>
        <w:t>35 years of board-level technology leadership across private and public sectors. Royal Navy veteran with security clearance. Director and shareholder of Disklabs Ltd, a digital forensics company serving global law enforcement including Interpol and the FBI. Certified in AI governance, data protection, and cybersecurity frameworks.</w:t>
      </w:r>
    </w:p>
    <w:p w14:paraId="0388BD8C" w14:textId="77777777" w:rsidR="004B1611" w:rsidRDefault="004B1611">
      <w:pPr>
        <w:spacing w:before="4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4B1611" w14:paraId="1DAF518D" w14:textId="77777777">
        <w:tc>
          <w:tcPr>
            <w:tcW w:w="0" w:type="auto"/>
            <w:tcBorders>
              <w:top w:val="single" w:sz="6" w:space="0" w:color="F63BF1"/>
              <w:left w:val="none" w:sz="0" w:space="0" w:color="FFFFFF"/>
              <w:bottom w:val="single" w:sz="2" w:space="0" w:color="F63BF1"/>
              <w:right w:val="none" w:sz="0" w:space="0" w:color="FFFFFF"/>
            </w:tcBorders>
            <w:shd w:val="clear" w:color="auto" w:fill="061832"/>
            <w:tcMar>
              <w:top w:w="300" w:type="dxa"/>
              <w:left w:w="400" w:type="dxa"/>
              <w:bottom w:w="300" w:type="dxa"/>
              <w:right w:w="400" w:type="dxa"/>
            </w:tcMar>
          </w:tcPr>
          <w:p w14:paraId="2FDC5E9B" w14:textId="77777777" w:rsidR="004B1611" w:rsidRDefault="00613AE4">
            <w:pPr>
              <w:spacing w:before="60" w:after="60"/>
              <w:jc w:val="center"/>
            </w:pPr>
            <w:r>
              <w:rPr>
                <w:b/>
                <w:bCs/>
                <w:color w:val="FFFFFF"/>
                <w:sz w:val="28"/>
                <w:szCs w:val="28"/>
              </w:rPr>
              <w:t>Ready to Lead Your Authority?</w:t>
            </w:r>
          </w:p>
          <w:p w14:paraId="3426235F" w14:textId="77777777" w:rsidR="004B1611" w:rsidRDefault="004B1611">
            <w:pPr>
              <w:spacing w:before="60" w:after="60"/>
              <w:jc w:val="center"/>
            </w:pPr>
          </w:p>
          <w:p w14:paraId="3627BCCB" w14:textId="77777777" w:rsidR="004B1611" w:rsidRDefault="00613AE4">
            <w:pPr>
              <w:spacing w:before="60" w:after="60"/>
              <w:jc w:val="center"/>
            </w:pPr>
            <w:r>
              <w:rPr>
                <w:b/>
                <w:bCs/>
                <w:color w:val="F63BF1"/>
                <w:sz w:val="24"/>
                <w:szCs w:val="24"/>
              </w:rPr>
              <w:t>Schedule a complimentary Governance and Strategic Review</w:t>
            </w:r>
          </w:p>
          <w:p w14:paraId="2D8283F3" w14:textId="77777777" w:rsidR="004B1611" w:rsidRDefault="00613AE4">
            <w:pPr>
              <w:spacing w:before="60" w:after="60"/>
              <w:jc w:val="center"/>
            </w:pPr>
            <w:r>
              <w:rPr>
                <w:b/>
                <w:bCs/>
                <w:color w:val="FFFFFF"/>
                <w:sz w:val="24"/>
                <w:szCs w:val="24"/>
              </w:rPr>
              <w:t>www.ai-si.com</w:t>
            </w:r>
          </w:p>
          <w:p w14:paraId="030CD0B5" w14:textId="77777777" w:rsidR="004B1611" w:rsidRDefault="00613AE4">
            <w:pPr>
              <w:spacing w:before="60" w:after="60"/>
              <w:jc w:val="center"/>
            </w:pPr>
            <w:r>
              <w:rPr>
                <w:color w:val="FFFFFF"/>
              </w:rPr>
              <w:t>simon@ai-si.com</w:t>
            </w:r>
          </w:p>
        </w:tc>
      </w:tr>
    </w:tbl>
    <w:p w14:paraId="69D83EA0" w14:textId="77777777" w:rsidR="00C2118F" w:rsidRDefault="00C2118F"/>
    <w:p w14:paraId="27E77E02" w14:textId="77777777" w:rsidR="005C74F8" w:rsidRDefault="00522E85">
      <w:r>
        <w:t>Copyright Simon Steggles, AI-Si.com 2026</w:t>
      </w:r>
    </w:p>
    <w:sectPr w:rsidR="005C74F8">
      <w:headerReference w:type="default" r:id="rId11"/>
      <w:footerReference w:type="defaul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461F4" w14:textId="77777777" w:rsidR="00613AE4" w:rsidRDefault="00613AE4">
      <w:r>
        <w:separator/>
      </w:r>
    </w:p>
  </w:endnote>
  <w:endnote w:type="continuationSeparator" w:id="0">
    <w:p w14:paraId="77B9B35F" w14:textId="77777777" w:rsidR="00613AE4" w:rsidRDefault="00613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AD33A" w14:textId="77777777" w:rsidR="004B1611" w:rsidRDefault="00613AE4">
    <w:pPr>
      <w:pBdr>
        <w:top w:val="single" w:sz="1" w:space="6" w:color="E2E8F0"/>
      </w:pBdr>
      <w:tabs>
        <w:tab w:val="right" w:pos="9026"/>
      </w:tabs>
    </w:pPr>
    <w:r>
      <w:rPr>
        <w:color w:val="0455F3"/>
        <w:sz w:val="16"/>
        <w:szCs w:val="16"/>
      </w:rPr>
      <w:t>www.ai-si.com</w:t>
    </w:r>
    <w:r>
      <w:rPr>
        <w:color w:val="475569"/>
        <w:sz w:val="16"/>
        <w:szCs w:val="16"/>
      </w:rPr>
      <w:tab/>
      <w:t xml:space="preserve">Page </w:t>
    </w:r>
    <w:r>
      <w:rPr>
        <w:color w:val="475569"/>
        <w:sz w:val="16"/>
        <w:szCs w:val="16"/>
      </w:rPr>
      <w:fldChar w:fldCharType="begin"/>
    </w:r>
    <w:r>
      <w:rPr>
        <w:color w:val="475569"/>
        <w:sz w:val="16"/>
        <w:szCs w:val="16"/>
      </w:rPr>
      <w:instrText>PAGE</w:instrText>
    </w:r>
    <w:r>
      <w:rPr>
        <w:color w:val="475569"/>
        <w:sz w:val="16"/>
        <w:szCs w:val="16"/>
      </w:rPr>
      <w:fldChar w:fldCharType="separate"/>
    </w:r>
    <w:r>
      <w:rPr>
        <w:color w:val="47556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08A71" w14:textId="77777777" w:rsidR="004B1611" w:rsidRDefault="00613AE4">
    <w:pPr>
      <w:pBdr>
        <w:top w:val="single" w:sz="1" w:space="6" w:color="E2E8F0"/>
      </w:pBdr>
      <w:tabs>
        <w:tab w:val="right" w:pos="9026"/>
      </w:tabs>
    </w:pPr>
    <w:r>
      <w:rPr>
        <w:color w:val="0455F3"/>
        <w:sz w:val="16"/>
        <w:szCs w:val="16"/>
      </w:rPr>
      <w:t>www.ai-si.com</w:t>
    </w:r>
    <w:r>
      <w:rPr>
        <w:color w:val="475569"/>
        <w:sz w:val="16"/>
        <w:szCs w:val="16"/>
      </w:rPr>
      <w:tab/>
      <w:t xml:space="preserve">Page </w:t>
    </w:r>
    <w:r>
      <w:rPr>
        <w:color w:val="475569"/>
        <w:sz w:val="16"/>
        <w:szCs w:val="16"/>
      </w:rPr>
      <w:fldChar w:fldCharType="begin"/>
    </w:r>
    <w:r>
      <w:rPr>
        <w:color w:val="475569"/>
        <w:sz w:val="16"/>
        <w:szCs w:val="16"/>
      </w:rPr>
      <w:instrText>PAGE</w:instrText>
    </w:r>
    <w:r>
      <w:rPr>
        <w:color w:val="475569"/>
        <w:sz w:val="16"/>
        <w:szCs w:val="16"/>
      </w:rPr>
      <w:fldChar w:fldCharType="separate"/>
    </w:r>
    <w:r>
      <w:rPr>
        <w:color w:val="47556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9E7A9" w14:textId="77777777" w:rsidR="00613AE4" w:rsidRDefault="00613AE4">
      <w:r>
        <w:separator/>
      </w:r>
    </w:p>
  </w:footnote>
  <w:footnote w:type="continuationSeparator" w:id="0">
    <w:p w14:paraId="48CC8A68" w14:textId="77777777" w:rsidR="00613AE4" w:rsidRDefault="00613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E3BF3" w14:textId="77777777" w:rsidR="00C2118F" w:rsidRDefault="00613AE4">
    <w:r>
      <w:rPr>
        <w:noProof/>
      </w:rPr>
      <w:pict w14:anchorId="7F42DB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324pt;height:283.5pt;z-index:-251659264;mso-position-horizontal:center;mso-position-horizontal-relative:margin;mso-position-vertical:center;mso-position-vertical-relative:margin" o:allowincell="f">
          <v:imagedata r:id="rId1" o:title="watermark" gain="19661f" blacklevel="22938f"/>
          <w10:wrap anchorx="margin" anchory="margin"/>
        </v:shape>
      </w:pict>
    </w:r>
  </w:p>
  <w:p w14:paraId="1EBE8E41" w14:textId="77777777" w:rsidR="004B1611" w:rsidRDefault="00613AE4">
    <w:pPr>
      <w:pBdr>
        <w:bottom w:val="single" w:sz="2" w:space="6" w:color="0455F3"/>
      </w:pBdr>
      <w:tabs>
        <w:tab w:val="right" w:pos="9026"/>
      </w:tabs>
      <w:spacing w:after="200"/>
    </w:pPr>
    <w:r>
      <w:rPr>
        <w:color w:val="0455F3"/>
        <w:sz w:val="18"/>
        <w:szCs w:val="18"/>
      </w:rPr>
      <w:t>Local Government AI Readiness Assessment</w:t>
    </w:r>
    <w:r>
      <w:rPr>
        <w:color w:val="475569"/>
        <w:sz w:val="18"/>
        <w:szCs w:val="18"/>
      </w:rPr>
      <w:tab/>
      <w:t>AI-Si Consultancy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7B2A4" w14:textId="77777777" w:rsidR="00C2118F" w:rsidRDefault="00613AE4">
    <w:r>
      <w:rPr>
        <w:noProof/>
      </w:rPr>
      <w:pict w14:anchorId="42F94E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324pt;height:283.5pt;z-index:-251658240;mso-position-horizontal:center;mso-position-horizontal-relative:margin;mso-position-vertical:center;mso-position-vertical-relative:margin" o:allowincell="f">
          <v:imagedata r:id="rId1" o:title="watermark" gain="19661f" blacklevel="22938f"/>
          <w10:wrap anchorx="margin" anchory="margin"/>
        </v:shape>
      </w:pict>
    </w:r>
  </w:p>
  <w:p w14:paraId="174D39D0" w14:textId="77777777" w:rsidR="004B1611" w:rsidRDefault="00613AE4">
    <w:pPr>
      <w:pBdr>
        <w:bottom w:val="single" w:sz="2" w:space="6" w:color="0455F3"/>
      </w:pBdr>
      <w:tabs>
        <w:tab w:val="right" w:pos="9026"/>
      </w:tabs>
      <w:spacing w:after="200"/>
    </w:pPr>
    <w:r>
      <w:rPr>
        <w:color w:val="0455F3"/>
        <w:sz w:val="18"/>
        <w:szCs w:val="18"/>
      </w:rPr>
      <w:t>Local Government AI Readiness Assessment</w:t>
    </w:r>
    <w:r>
      <w:rPr>
        <w:color w:val="475569"/>
        <w:sz w:val="18"/>
        <w:szCs w:val="18"/>
      </w:rPr>
      <w:tab/>
      <w:t>AI-Si Consultancy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156A7C"/>
    <w:multiLevelType w:val="hybridMultilevel"/>
    <w:tmpl w:val="E230EB52"/>
    <w:lvl w:ilvl="0" w:tplc="46F827F2">
      <w:start w:val="1"/>
      <w:numFmt w:val="bullet"/>
      <w:lvlText w:val="●"/>
      <w:lvlJc w:val="left"/>
      <w:pPr>
        <w:ind w:left="720" w:hanging="360"/>
      </w:pPr>
    </w:lvl>
    <w:lvl w:ilvl="1" w:tplc="E8DE2A7C">
      <w:start w:val="1"/>
      <w:numFmt w:val="bullet"/>
      <w:lvlText w:val="○"/>
      <w:lvlJc w:val="left"/>
      <w:pPr>
        <w:ind w:left="1440" w:hanging="360"/>
      </w:pPr>
    </w:lvl>
    <w:lvl w:ilvl="2" w:tplc="6436F912">
      <w:start w:val="1"/>
      <w:numFmt w:val="bullet"/>
      <w:lvlText w:val="■"/>
      <w:lvlJc w:val="left"/>
      <w:pPr>
        <w:ind w:left="2160" w:hanging="360"/>
      </w:pPr>
    </w:lvl>
    <w:lvl w:ilvl="3" w:tplc="EFDA1B7C">
      <w:start w:val="1"/>
      <w:numFmt w:val="bullet"/>
      <w:lvlText w:val="●"/>
      <w:lvlJc w:val="left"/>
      <w:pPr>
        <w:ind w:left="2880" w:hanging="360"/>
      </w:pPr>
    </w:lvl>
    <w:lvl w:ilvl="4" w:tplc="D6B69E4C">
      <w:start w:val="1"/>
      <w:numFmt w:val="bullet"/>
      <w:lvlText w:val="○"/>
      <w:lvlJc w:val="left"/>
      <w:pPr>
        <w:ind w:left="3600" w:hanging="360"/>
      </w:pPr>
    </w:lvl>
    <w:lvl w:ilvl="5" w:tplc="4844E3AA">
      <w:start w:val="1"/>
      <w:numFmt w:val="bullet"/>
      <w:lvlText w:val="■"/>
      <w:lvlJc w:val="left"/>
      <w:pPr>
        <w:ind w:left="4320" w:hanging="360"/>
      </w:pPr>
    </w:lvl>
    <w:lvl w:ilvl="6" w:tplc="91224EC4">
      <w:start w:val="1"/>
      <w:numFmt w:val="bullet"/>
      <w:lvlText w:val="●"/>
      <w:lvlJc w:val="left"/>
      <w:pPr>
        <w:ind w:left="5040" w:hanging="360"/>
      </w:pPr>
    </w:lvl>
    <w:lvl w:ilvl="7" w:tplc="26BC57AA">
      <w:start w:val="1"/>
      <w:numFmt w:val="bullet"/>
      <w:lvlText w:val="●"/>
      <w:lvlJc w:val="left"/>
      <w:pPr>
        <w:ind w:left="5760" w:hanging="360"/>
      </w:pPr>
    </w:lvl>
    <w:lvl w:ilvl="8" w:tplc="945C1872">
      <w:start w:val="1"/>
      <w:numFmt w:val="bullet"/>
      <w:lvlText w:val="●"/>
      <w:lvlJc w:val="left"/>
      <w:pPr>
        <w:ind w:left="6480" w:hanging="360"/>
      </w:pPr>
    </w:lvl>
  </w:abstractNum>
  <w:num w:numId="1" w16cid:durableId="14062978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doNotDisplayPageBoundaries/>
  <w:displayBackgroundShape/>
  <w:proofState w:spelling="clean" w:grammar="clean"/>
  <w:documentProtection w:edit="readOnly" w:enforcement="1" w:cryptProviderType="rsaAES" w:cryptAlgorithmClass="hash" w:cryptAlgorithmType="typeAny" w:cryptAlgorithmSid="14" w:cryptSpinCount="100000" w:hash="3JV3MZZvor1cc9RpMJw32JLCWb4XkWT2GdJsPRcFHJx1j4RcoX3pOK2OMjvS06xY5nTTDVtx4I0TjwedkQayFw==" w:salt="7Z7aL3/nJugiM0NYWEnc4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611"/>
    <w:rsid w:val="00045AFF"/>
    <w:rsid w:val="00172285"/>
    <w:rsid w:val="00372355"/>
    <w:rsid w:val="003A69B8"/>
    <w:rsid w:val="004B1611"/>
    <w:rsid w:val="00522E85"/>
    <w:rsid w:val="005C74F8"/>
    <w:rsid w:val="00613AE4"/>
    <w:rsid w:val="00616569"/>
    <w:rsid w:val="00A26500"/>
    <w:rsid w:val="00BE508C"/>
    <w:rsid w:val="00C2118F"/>
    <w:rsid w:val="00DD4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0E581"/>
  <w15:docId w15:val="{1B2C5872-1F34-4A62-B8D5-BBAED8909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w:eastAsia="Montserrat" w:hAnsi="Montserrat" w:cs="Montserrat"/>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i-si.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1659</Words>
  <Characters>9460</Characters>
  <Application>Microsoft Office Word</Application>
  <DocSecurity>8</DocSecurity>
  <Lines>78</Lines>
  <Paragraphs>22</Paragraphs>
  <ScaleCrop>false</ScaleCrop>
  <Company>AI-Si Consultancy</Company>
  <LinksUpToDate>false</LinksUpToDate>
  <CharactersWithSpaces>11097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Steggles, AI-Si.com</dc:creator>
  <cp:lastModifiedBy>Simon Steggles</cp:lastModifiedBy>
  <cp:revision>2</cp:revision>
  <dcterms:created xsi:type="dcterms:W3CDTF">2026-02-27T00:53:00Z</dcterms:created>
  <dcterms:modified xsi:type="dcterms:W3CDTF">2026-02-27T00:53:00Z</dcterms:modified>
</cp:coreProperties>
</file>